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самообследования</w:t>
      </w:r>
      <w:proofErr w:type="spellEnd"/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общеобразовательного учреждения 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«Средняя школа поселка Ярославка» 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Ярославского муниципального района</w:t>
      </w:r>
    </w:p>
    <w:p w:rsidR="004D069F" w:rsidRDefault="004D069F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2022 год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Общие сведения об образовательной организации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1"/>
        <w:gridCol w:w="7532"/>
      </w:tblGrid>
      <w:tr w:rsidR="009747FA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общеобразовательное учреждение </w:t>
            </w:r>
          </w:p>
          <w:p w:rsidR="009747FA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«Средняя школа поселка Ярославка»</w:t>
            </w:r>
          </w:p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Ярославского муниципального района</w:t>
            </w:r>
          </w:p>
        </w:tc>
      </w:tr>
      <w:tr w:rsidR="009747FA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МОУ СШ п. Ярославка ЯМР</w:t>
            </w:r>
          </w:p>
        </w:tc>
      </w:tr>
      <w:tr w:rsidR="009747FA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нахождения (юридический, фактический адрес)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-5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Индекс 150505, Ярославская обл., Яро</w:t>
            </w:r>
            <w:r w:rsidR="00283F0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славский р-н, п. Ярославка, д.2-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</w:tr>
      <w:tr w:rsidR="009747FA">
        <w:trPr>
          <w:trHeight w:val="14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Учредитель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Учредителем и собственником 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</w:tc>
      </w:tr>
      <w:tr w:rsidR="009747FA">
        <w:trPr>
          <w:trHeight w:val="5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Лицензия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Лицензия на осуществление образовательной деятельности №  65/14 от 28.03.2014 , серия  76Л02 №0000041. </w:t>
            </w:r>
          </w:p>
        </w:tc>
      </w:tr>
      <w:tr w:rsidR="009747FA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Аккредитация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 77/14 от 30.04.2014г., серия  76А01 №0000018.</w:t>
            </w:r>
          </w:p>
        </w:tc>
      </w:tr>
    </w:tbl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лицензией МОУ СШ п. Ярославка ЯМР имеет право на осуществление образовательной деятельности по следующим образовательным программам: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Начального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Основного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Среднего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Дополнительного образования.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 Оценка системы управления организацией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Уставом управление школой строится на принципах единоначалия и самоуправления и осуществляется на основе сотрудничества администрации с педагогическим коллективом и общественности.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управление осуществляет директор  в соответствии с действующим законодательством, в силу своей компетентности. Основной функцией дирек</w:t>
      </w:r>
      <w:r w:rsidR="00283F01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ора школы является осуществление оперативного ру</w:t>
      </w:r>
      <w:r w:rsidR="00283F01"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водства деятельностью школы, управление жизнедеятельности образовательного учреждения, координация действий всех участников образовательного процесса через управляющий совет, педагогический совет, общее собрание трудового коллектива, совет родителей  и совет обучающихся. Он назначает заместителей.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Заместители директора по УВР и ВР осуществляют оперативное управление образовательным процессом: 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функцию.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по обеспечении безопасности отвечает за организацию работ по созданию безопасных условий  образовательной деятельности, обеспечивающих сохранение жизни и здоровья обучающихся и сотрудников образовательного учреждения, регулируют деятельность всех заинтересованных служб по организации комплексной безопасности учебного заведения от различных угроз.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Существующая система управления образовательной организации способствует достижению поставленных целей и задач, запросам образовательного процесса, реализации компетенций образовательной организации, закрепленных в ст.261 и ст.292 Федерального закона №273-ФЗ от 27.12.2012 « Об образовании в Российской Федерации»</w:t>
      </w: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Оценка образовательной деятельности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 xml:space="preserve">Дошкольные группы МОУ СШ п. Ярославка ЯМР осуществляют образовательную деятельность  в  соответствии  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9C7D75">
        <w:rPr>
          <w:rFonts w:ascii="Times New Roman" w:eastAsia="Times New Roman" w:hAnsi="Times New Roman" w:cs="Times New Roman"/>
          <w:sz w:val="24"/>
        </w:rPr>
        <w:t>:</w:t>
      </w:r>
    </w:p>
    <w:p w:rsidR="009C7D75" w:rsidRPr="009C7D75" w:rsidRDefault="009C7D75" w:rsidP="009C7D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Законом «Об Образовании в Российской Федерации» от 29.12.2012г. № 273 – ФЗ;</w:t>
      </w:r>
    </w:p>
    <w:p w:rsidR="009C7D75" w:rsidRPr="009C7D75" w:rsidRDefault="009C7D75" w:rsidP="009C7D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 xml:space="preserve">СП 2.4.3648-20 «Санитарно – 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санитарного врача от 28.09.2020 № 28;  </w:t>
      </w:r>
    </w:p>
    <w:p w:rsidR="009C7D75" w:rsidRPr="009C7D75" w:rsidRDefault="009C7D75" w:rsidP="009C7D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приказ Министерства просвещения Российской Федерации от 31.07.2020г. № 373;</w:t>
      </w:r>
    </w:p>
    <w:p w:rsidR="009C7D75" w:rsidRPr="009C7D75" w:rsidRDefault="009C7D75" w:rsidP="009C7D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lastRenderedPageBreak/>
        <w:t>«Федеральным государственным образовательным стандартом дошкольного образования» (</w:t>
      </w:r>
      <w:r w:rsidRPr="009C7D75">
        <w:rPr>
          <w:rFonts w:ascii="Times New Roman" w:eastAsia="Times New Roman" w:hAnsi="Times New Roman" w:cs="Times New Roman"/>
          <w:bCs/>
          <w:sz w:val="24"/>
        </w:rPr>
        <w:t>Приказ Министерства образования и науки Российской Федерации (</w:t>
      </w:r>
      <w:proofErr w:type="spellStart"/>
      <w:r w:rsidRPr="009C7D75">
        <w:rPr>
          <w:rFonts w:ascii="Times New Roman" w:eastAsia="Times New Roman" w:hAnsi="Times New Roman" w:cs="Times New Roman"/>
          <w:bCs/>
          <w:sz w:val="24"/>
        </w:rPr>
        <w:t>Минобрнауки</w:t>
      </w:r>
      <w:proofErr w:type="spellEnd"/>
      <w:r w:rsidRPr="009C7D75">
        <w:rPr>
          <w:rFonts w:ascii="Times New Roman" w:eastAsia="Times New Roman" w:hAnsi="Times New Roman" w:cs="Times New Roman"/>
          <w:bCs/>
          <w:sz w:val="24"/>
        </w:rPr>
        <w:t xml:space="preserve"> России) от 17 октября 2013г.N 1155 г. Москва "Об утверждении федерального государственного образовательного стандарта дошкольного образования"</w:t>
      </w:r>
      <w:r w:rsidRPr="009C7D75">
        <w:rPr>
          <w:rFonts w:ascii="Times New Roman" w:eastAsia="Times New Roman" w:hAnsi="Times New Roman" w:cs="Times New Roman"/>
          <w:sz w:val="24"/>
        </w:rPr>
        <w:t>);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МОУ СШ п. Ярославка  ЯМР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функционируют 4группы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9C7D75">
        <w:rPr>
          <w:rFonts w:ascii="Times New Roman" w:eastAsia="Times New Roman" w:hAnsi="Times New Roman" w:cs="Times New Roman"/>
          <w:sz w:val="24"/>
        </w:rPr>
        <w:t xml:space="preserve"> направленности.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Режим работы групп и длительность пребывания в нём воспитанников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определяется Уставом: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группы функционируют в режиме 5-дневной рабочей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недели;</w:t>
      </w:r>
    </w:p>
    <w:p w:rsidR="009C7D75" w:rsidRPr="009C7D75" w:rsidRDefault="009C7D75" w:rsidP="009C7D7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длительность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пребывания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12часов;</w:t>
      </w:r>
    </w:p>
    <w:p w:rsidR="009C7D75" w:rsidRPr="009C7D75" w:rsidRDefault="009C7D75" w:rsidP="009C7D7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ежедневный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график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7.00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19.00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часов.</w:t>
      </w:r>
    </w:p>
    <w:p w:rsidR="009C7D75" w:rsidRPr="009C7D75" w:rsidRDefault="009C7D75" w:rsidP="009C7D7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количественный состав детей составил на 31.12.2022 г. 88 детей.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C7D75">
        <w:rPr>
          <w:rFonts w:ascii="Times New Roman" w:eastAsia="Times New Roman" w:hAnsi="Times New Roman" w:cs="Times New Roman"/>
          <w:sz w:val="24"/>
        </w:rPr>
        <w:t>В дошкольных группах</w:t>
      </w:r>
      <w:r>
        <w:rPr>
          <w:rFonts w:ascii="Times New Roman" w:eastAsia="Times New Roman" w:hAnsi="Times New Roman" w:cs="Times New Roman"/>
          <w:sz w:val="24"/>
        </w:rPr>
        <w:t xml:space="preserve"> реализуются </w:t>
      </w:r>
      <w:r w:rsidRPr="009C7D75">
        <w:rPr>
          <w:rFonts w:ascii="Times New Roman" w:eastAsia="Times New Roman" w:hAnsi="Times New Roman" w:cs="Times New Roman"/>
          <w:sz w:val="24"/>
        </w:rPr>
        <w:t>основная общеобразовательная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общеобразовательного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учреждения «Средняя школа поселка Ярославка»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Ярославского муниципального района, разработанной на основе ПООП ДО и ФГОС ДО с учетом авторской программы дошкольного образования «От рождения до школы» под редакцией 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Н.Е.Вераксы</w:t>
      </w:r>
      <w:proofErr w:type="spellEnd"/>
      <w:r w:rsidRPr="009C7D75">
        <w:rPr>
          <w:rFonts w:ascii="Times New Roman" w:eastAsia="Times New Roman" w:hAnsi="Times New Roman" w:cs="Times New Roman"/>
          <w:sz w:val="24"/>
        </w:rPr>
        <w:t>, Т.С.Комаровой, М.А.Васильевой и</w:t>
      </w:r>
      <w:r w:rsidRPr="009C7D75">
        <w:rPr>
          <w:rFonts w:ascii="Times New Roman" w:eastAsia="Times New Roman" w:hAnsi="Times New Roman" w:cs="Times New Roman"/>
          <w:iCs/>
          <w:sz w:val="24"/>
        </w:rPr>
        <w:t xml:space="preserve"> санитарно-эпидемиологических правил и нормативов</w:t>
      </w:r>
      <w:r>
        <w:rPr>
          <w:rFonts w:ascii="Times New Roman" w:eastAsia="Times New Roman" w:hAnsi="Times New Roman" w:cs="Times New Roman"/>
          <w:iCs/>
          <w:sz w:val="24"/>
        </w:rPr>
        <w:t>.</w:t>
      </w:r>
      <w:proofErr w:type="gramEnd"/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соответствует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ФГОС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9C7D75">
        <w:rPr>
          <w:rFonts w:ascii="Times New Roman" w:eastAsia="Times New Roman" w:hAnsi="Times New Roman" w:cs="Times New Roman"/>
          <w:sz w:val="24"/>
        </w:rPr>
        <w:t>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также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основным</w:t>
      </w:r>
      <w:proofErr w:type="gram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положениям возрастной психологии и дошкольной педагогики; выстроено с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учетом принципа комплексно-тематического планирования образовательного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процесса и принципа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интеграции образовательных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областей: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социально-коммуникативное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развитие;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познавательное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развитие;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речевое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развитие;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художественно-эстетическое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развитие;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физическое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развитие.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Образовательная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деятельность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ведёт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русском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языке,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очной форме, нормативный срок обучения 5 лет. В части образовательной программы,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формируемой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участниками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образовательных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отношений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ОУ, реализуются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парциальные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программы: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С.Н. Николаева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экологического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воспитания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детском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саду «Юный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эколог»;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О.Л. Князева,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М.Д.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Маханева</w:t>
      </w:r>
      <w:proofErr w:type="spell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«Приобщение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детей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к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истокам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русской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народной культуры»;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Н.Н Авдеева,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О.Л. Князева,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Р.Б.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Стеркина</w:t>
      </w:r>
      <w:proofErr w:type="spell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«Безопасность»;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lastRenderedPageBreak/>
        <w:t xml:space="preserve">- И.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Каплунова</w:t>
      </w:r>
      <w:proofErr w:type="spellEnd"/>
      <w:r w:rsidRPr="009C7D75">
        <w:rPr>
          <w:rFonts w:ascii="Times New Roman" w:eastAsia="Times New Roman" w:hAnsi="Times New Roman" w:cs="Times New Roman"/>
          <w:sz w:val="24"/>
        </w:rPr>
        <w:t>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И.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 w:rsidRPr="009C7D75">
        <w:rPr>
          <w:rFonts w:ascii="Times New Roman" w:eastAsia="Times New Roman" w:hAnsi="Times New Roman" w:cs="Times New Roman"/>
          <w:sz w:val="24"/>
        </w:rPr>
        <w:t xml:space="preserve"> «Праздник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каждый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день» - программа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музыкального воспитания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дошкольников;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 xml:space="preserve">- Л.И. </w:t>
      </w:r>
      <w:proofErr w:type="spellStart"/>
      <w:r w:rsidRPr="009C7D75">
        <w:rPr>
          <w:rFonts w:ascii="Times New Roman" w:eastAsia="Times New Roman" w:hAnsi="Times New Roman" w:cs="Times New Roman"/>
          <w:sz w:val="24"/>
        </w:rPr>
        <w:t>Пензулаева</w:t>
      </w:r>
      <w:proofErr w:type="spellEnd"/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«Физкультурные занятия в детском саду»;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Е.В. Колесникова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программа</w:t>
      </w:r>
      <w:proofErr w:type="gramStart"/>
      <w:r w:rsidRPr="009C7D75">
        <w:rPr>
          <w:rFonts w:ascii="Times New Roman" w:eastAsia="Times New Roman" w:hAnsi="Times New Roman" w:cs="Times New Roman"/>
          <w:sz w:val="24"/>
        </w:rPr>
        <w:t>«М</w:t>
      </w:r>
      <w:proofErr w:type="gramEnd"/>
      <w:r w:rsidRPr="009C7D75">
        <w:rPr>
          <w:rFonts w:ascii="Times New Roman" w:eastAsia="Times New Roman" w:hAnsi="Times New Roman" w:cs="Times New Roman"/>
          <w:sz w:val="24"/>
        </w:rPr>
        <w:t>атематические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ступеньки»;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И.А. Лыкова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«Программа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художественного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воспитания,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обучения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детей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2-7лет»;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- Л.В. Коломийченко</w:t>
      </w:r>
      <w:r w:rsidRPr="009C7D75">
        <w:rPr>
          <w:rFonts w:ascii="Times New Roman" w:eastAsia="Times New Roman" w:hAnsi="Times New Roman" w:cs="Times New Roman"/>
          <w:sz w:val="24"/>
        </w:rPr>
        <w:tab/>
        <w:t>«Дорогою</w:t>
      </w:r>
      <w:r w:rsidRPr="009C7D75">
        <w:rPr>
          <w:rFonts w:ascii="Times New Roman" w:eastAsia="Times New Roman" w:hAnsi="Times New Roman" w:cs="Times New Roman"/>
          <w:sz w:val="24"/>
        </w:rPr>
        <w:tab/>
        <w:t>добра»</w:t>
      </w:r>
      <w:r w:rsidRPr="009C7D75">
        <w:rPr>
          <w:rFonts w:ascii="Times New Roman" w:eastAsia="Times New Roman" w:hAnsi="Times New Roman" w:cs="Times New Roman"/>
          <w:sz w:val="24"/>
        </w:rPr>
        <w:tab/>
        <w:t>программа</w:t>
      </w:r>
      <w:r w:rsidRPr="009C7D75">
        <w:rPr>
          <w:rFonts w:ascii="Times New Roman" w:eastAsia="Times New Roman" w:hAnsi="Times New Roman" w:cs="Times New Roman"/>
          <w:sz w:val="24"/>
        </w:rPr>
        <w:tab/>
        <w:t>социально коммуникативного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развития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 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социального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воспитания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дошкольников.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Содержание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предусматривает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решение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программных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образовательных задач как в совместной деятельности взрослого и детей, так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самостоятельной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деятельности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детей,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только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рамках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непосредственно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образовательной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деятельности,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проведении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режимных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моментов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соответствии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спецификой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дошкольного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образования.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По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вопросам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преемственности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образования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дошкольные группы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взаимодействуют с ДК п. Ярославка, со школьным музеем</w:t>
      </w:r>
      <w:r w:rsidR="00B2752E">
        <w:rPr>
          <w:rFonts w:ascii="Times New Roman" w:eastAsia="Times New Roman" w:hAnsi="Times New Roman" w:cs="Times New Roman"/>
          <w:sz w:val="24"/>
        </w:rPr>
        <w:t xml:space="preserve">, </w:t>
      </w:r>
      <w:r w:rsidRPr="009C7D75">
        <w:rPr>
          <w:rFonts w:ascii="Times New Roman" w:eastAsia="Times New Roman" w:hAnsi="Times New Roman" w:cs="Times New Roman"/>
          <w:sz w:val="24"/>
        </w:rPr>
        <w:t>а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также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подготовительная группа находится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в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едином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образовательном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пространстве со школой.</w:t>
      </w:r>
    </w:p>
    <w:p w:rsidR="009C7D75" w:rsidRP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Платных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образовательных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услуг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="006E3CBB">
        <w:rPr>
          <w:rFonts w:ascii="Times New Roman" w:eastAsia="Times New Roman" w:hAnsi="Times New Roman" w:cs="Times New Roman"/>
          <w:sz w:val="24"/>
        </w:rPr>
        <w:t xml:space="preserve">в </w:t>
      </w:r>
      <w:r w:rsidRPr="009C7D75">
        <w:rPr>
          <w:rFonts w:ascii="Times New Roman" w:eastAsia="Times New Roman" w:hAnsi="Times New Roman" w:cs="Times New Roman"/>
          <w:sz w:val="24"/>
        </w:rPr>
        <w:t>ОУ</w:t>
      </w:r>
      <w:r w:rsidR="00B2752E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нет.</w:t>
      </w:r>
    </w:p>
    <w:p w:rsidR="009C7D75" w:rsidRDefault="009C7D75" w:rsidP="009C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C7D75">
        <w:rPr>
          <w:rFonts w:ascii="Times New Roman" w:eastAsia="Times New Roman" w:hAnsi="Times New Roman" w:cs="Times New Roman"/>
          <w:sz w:val="24"/>
        </w:rPr>
        <w:t>Вывод:</w:t>
      </w:r>
      <w:r w:rsidR="006E3CBB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дошкольные группы</w:t>
      </w:r>
      <w:r w:rsidR="006E3CBB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>функционируют</w:t>
      </w:r>
      <w:r w:rsidR="006E3CBB">
        <w:rPr>
          <w:rFonts w:ascii="Times New Roman" w:eastAsia="Times New Roman" w:hAnsi="Times New Roman" w:cs="Times New Roman"/>
          <w:sz w:val="24"/>
        </w:rPr>
        <w:t xml:space="preserve"> </w:t>
      </w:r>
      <w:r w:rsidRPr="009C7D75">
        <w:rPr>
          <w:rFonts w:ascii="Times New Roman" w:eastAsia="Times New Roman" w:hAnsi="Times New Roman" w:cs="Times New Roman"/>
          <w:sz w:val="24"/>
        </w:rPr>
        <w:t xml:space="preserve">в соответствии с нормативными документами в сфере образования Российской Федерации. </w:t>
      </w:r>
    </w:p>
    <w:p w:rsidR="004D069F" w:rsidRPr="004D069F" w:rsidRDefault="004D069F" w:rsidP="004D069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4D069F">
        <w:rPr>
          <w:rFonts w:ascii="Times New Roman" w:eastAsia="Times New Roman" w:hAnsi="Times New Roman" w:cs="Times New Roman"/>
          <w:sz w:val="24"/>
          <w:u w:val="single"/>
        </w:rPr>
        <w:t>Оценка содержания и качества подготовки воспитанников.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Отслеживание результатов образовательной деятельности осуществляется на основе педагогического мониторинга (оценки индивидуального развития детей дошкольного возраста, связанной с оценкой эффективности педагогических действий).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Цель: получение информации о ходе образовательной деятельности, повышение эффективности и качества этой деятельности на основе периодически получаемой информации; индивидуализация образовательной деятельности (построение её образовательного маршрута или профессиональной коррекции особенностей  развития).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Методы проведения мониторинга: наблюдение, беседа, анализ продуктов деятельности.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 xml:space="preserve">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дошкольных группах МОУ СШ п. Ярославка ЯМР.  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Результатом осуществления образовательной деятельности явилась качественная подготовка детей к обучению в школе, 100% готовность детей к школе. В 2022 году количество выпускников составило 20 человек.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b/>
          <w:sz w:val="24"/>
        </w:rPr>
        <w:lastRenderedPageBreak/>
        <w:t xml:space="preserve">Вывод: </w:t>
      </w:r>
      <w:r w:rsidRPr="004D069F">
        <w:rPr>
          <w:rFonts w:ascii="Times New Roman" w:eastAsia="Times New Roman" w:hAnsi="Times New Roman" w:cs="Times New Roman"/>
          <w:sz w:val="24"/>
        </w:rPr>
        <w:t xml:space="preserve">в результате проведенной работы уровень усвоения основной образовательной программы составил 94,76%. Выполнение ООП осуществлено на высоком уровне. Годовые задачи реализованы в полном объеме. В ОУ функционирует </w:t>
      </w:r>
      <w:proofErr w:type="spellStart"/>
      <w:proofErr w:type="gramStart"/>
      <w:r w:rsidRPr="004D069F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 w:rsidRPr="004D069F">
        <w:rPr>
          <w:rFonts w:ascii="Times New Roman" w:eastAsia="Times New Roman" w:hAnsi="Times New Roman" w:cs="Times New Roman"/>
          <w:sz w:val="24"/>
        </w:rPr>
        <w:t>- педагогический</w:t>
      </w:r>
      <w:proofErr w:type="gramEnd"/>
      <w:r w:rsidRPr="004D069F">
        <w:rPr>
          <w:rFonts w:ascii="Times New Roman" w:eastAsia="Times New Roman" w:hAnsi="Times New Roman" w:cs="Times New Roman"/>
          <w:sz w:val="24"/>
        </w:rPr>
        <w:t xml:space="preserve"> консилиум (</w:t>
      </w:r>
      <w:proofErr w:type="spellStart"/>
      <w:r w:rsidRPr="004D069F">
        <w:rPr>
          <w:rFonts w:ascii="Times New Roman" w:eastAsia="Times New Roman" w:hAnsi="Times New Roman" w:cs="Times New Roman"/>
          <w:sz w:val="24"/>
        </w:rPr>
        <w:t>ППк</w:t>
      </w:r>
      <w:proofErr w:type="spellEnd"/>
      <w:r w:rsidRPr="004D069F">
        <w:rPr>
          <w:rFonts w:ascii="Times New Roman" w:eastAsia="Times New Roman" w:hAnsi="Times New Roman" w:cs="Times New Roman"/>
          <w:sz w:val="24"/>
        </w:rPr>
        <w:t xml:space="preserve">), что позволяет осуществлять комплексный подход в работе с детьми. В дошкольных группах систематически организуются и проводятся различные тематические мероприятия, конкурсы, смотры.  Воспитанники детского сада с педагогами и родителями принимали активное участие в конкурсах, проводимых в дошкольных группах и районных. 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показали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достаточный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усвоения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(94,76 %).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низком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уровне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ряду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областей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находятся «Речевое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развитие»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«Художественно-эстетическое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развитие». Снижение этих показателей произошло среди воспитанников младшей группы из-за высокой заболеваемости.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Исходя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мониторинга,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педагоги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испытывают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грамматического строя и связной речи. Поэтому необходимо организовать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более глубокую работу с воспитателями в овладении методикой работы поданному направлению.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участникам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даны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учитывать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мониторинга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 детского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следующий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год.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следующем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пополнить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методическое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оснащение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новой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литературой,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учебно-методическими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комплектами.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 xml:space="preserve">Привлекать педагогов к участию в </w:t>
      </w:r>
      <w:proofErr w:type="spellStart"/>
      <w:r w:rsidRPr="004D069F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4D069F">
        <w:rPr>
          <w:rFonts w:ascii="Times New Roman" w:eastAsia="Times New Roman" w:hAnsi="Times New Roman" w:cs="Times New Roman"/>
          <w:sz w:val="24"/>
        </w:rPr>
        <w:t>. Создавать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условия для развития игровой деятельности как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ведущего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ребенка–дошкольника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речевом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познавательном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развитии.</w:t>
      </w:r>
    </w:p>
    <w:p w:rsidR="004D069F" w:rsidRPr="004D069F" w:rsidRDefault="004D069F" w:rsidP="004D069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4D069F">
        <w:rPr>
          <w:rFonts w:ascii="Times New Roman" w:eastAsia="Times New Roman" w:hAnsi="Times New Roman" w:cs="Times New Roman"/>
          <w:sz w:val="24"/>
          <w:u w:val="single"/>
        </w:rPr>
        <w:t>Оценка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  <w:u w:val="single"/>
        </w:rPr>
        <w:t>организации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  <w:u w:val="single"/>
        </w:rPr>
        <w:t>учебного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  <w:u w:val="single"/>
        </w:rPr>
        <w:t>процесса.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Чтобы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не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допустить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распространения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D069F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инфекции,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администрация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учреждения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ввела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дополнительные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ограничительные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профилактические</w:t>
      </w:r>
      <w:r w:rsidR="00190BF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меры: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ежедневный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усиленный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фильтр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воспитанников</w:t>
      </w:r>
      <w:r w:rsidR="006B0DB0">
        <w:rPr>
          <w:rFonts w:ascii="Times New Roman" w:eastAsia="Times New Roman" w:hAnsi="Times New Roman" w:cs="Times New Roman"/>
          <w:sz w:val="24"/>
        </w:rPr>
        <w:t xml:space="preserve"> и </w:t>
      </w:r>
      <w:r w:rsidRPr="004D069F">
        <w:rPr>
          <w:rFonts w:ascii="Times New Roman" w:eastAsia="Times New Roman" w:hAnsi="Times New Roman" w:cs="Times New Roman"/>
          <w:sz w:val="24"/>
        </w:rPr>
        <w:t>работников;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термометрию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помощью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бесконтактных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термометров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наличие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признаков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инфекционных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заболеваний;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еженедельную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генеральную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уборку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применением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дезинфицирующих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средств,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разведенных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концентрациях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вирусному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режиму;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ежедневную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влажную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уборку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обработкой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всех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контактных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поверхностей,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игрушек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оборудования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дезинфицирующими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средствами;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дезинфекцию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посуды,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столовых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приборов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после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каждого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использования;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бактерицидные установки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групповых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комнатах;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частое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проветривание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групповых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комнат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отсутствие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lastRenderedPageBreak/>
        <w:t>- проведение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всех занятий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помещениях групповой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ячейки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или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открытом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воздухе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отдельно от других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групп;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требование предъявить заключение врача об отсутствии медицинских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противопоказаний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для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пребывания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дошкольных группах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ребенка,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который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переболел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или контактировал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больным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CОVID-19.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Содержание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учебного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определялось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целями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задачами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ООП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реализовывалось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различных видах деятельности: игровой, коммуникативной, познавательно-исследовательской, конструктивной, музыкальной, трудовой и др. При этом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приоритетное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место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организации учебного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отводилось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игре.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Большое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внимание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дошкольных группах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уделяется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физическому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детей,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которое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представлено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системой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физкультурно-оздоровительной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работы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использованием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D069F"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технологий,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направленной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улучшение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состояния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здоровья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детей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снижение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заболеваемости;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При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решении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задач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педагоги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применяли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следующие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педагогические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технологии: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проектной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познавательно-исследовательской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развивающего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обучения;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проблемного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обучения;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игровые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технологии;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- технология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интегрированного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обучения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др.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Образовательный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реализовывался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через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совместную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взрослого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детей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(непрерывная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образовательная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 образовательная деятельность в режимных моментах) и самостоятельную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деятельность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детей.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Образовательный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</w:t>
      </w:r>
      <w:proofErr w:type="gramStart"/>
      <w:r w:rsidRPr="004D069F">
        <w:rPr>
          <w:rFonts w:ascii="Times New Roman" w:eastAsia="Times New Roman" w:hAnsi="Times New Roman" w:cs="Times New Roman"/>
          <w:sz w:val="24"/>
        </w:rPr>
        <w:t>сс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стр</w:t>
      </w:r>
      <w:proofErr w:type="gramEnd"/>
      <w:r w:rsidRPr="004D069F">
        <w:rPr>
          <w:rFonts w:ascii="Times New Roman" w:eastAsia="Times New Roman" w:hAnsi="Times New Roman" w:cs="Times New Roman"/>
          <w:sz w:val="24"/>
        </w:rPr>
        <w:t>оился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учетом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комплексно-тематического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планирования,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который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обеспечивал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системность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последовательность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реализации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программных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задач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разным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образовательным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областям.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дошкольных группах создана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современная,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эстетически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привлекательная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предметно-развивающая среда и условия для обеспечения интеллектуального,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личностного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физического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развития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приобщения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дошкольников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общечеловеческим ценностям; для организации прогулок детей, развития их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двигательной активности на воздухе; для решения задач по охране жизни 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укрепления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здоровья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детей.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t>Педагогическое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просвещение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родителей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(законных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представителей)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воспитанников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осуществляется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через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групповые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уголки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для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родителей,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папки-передвижки,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стенды, беседы, консультации,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родительские собрания 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 помощью современных средств информатизации (сайт и социальные сети).</w:t>
      </w:r>
    </w:p>
    <w:p w:rsid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D069F">
        <w:rPr>
          <w:rFonts w:ascii="Times New Roman" w:eastAsia="Times New Roman" w:hAnsi="Times New Roman" w:cs="Times New Roman"/>
          <w:sz w:val="24"/>
        </w:rPr>
        <w:lastRenderedPageBreak/>
        <w:t>Вывод: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Содержание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учебного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процесса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дошкольных группах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организовано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соответствии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требованиями,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предъявляемыми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    дошкольному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образованию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направлено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на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сохранение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и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укрепление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здоровья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воспитанников,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предоставление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равных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возможностей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для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полноценного развития</w:t>
      </w:r>
      <w:r w:rsidR="006B0DB0">
        <w:rPr>
          <w:rFonts w:ascii="Times New Roman" w:eastAsia="Times New Roman" w:hAnsi="Times New Roman" w:cs="Times New Roman"/>
          <w:sz w:val="24"/>
        </w:rPr>
        <w:t xml:space="preserve"> </w:t>
      </w:r>
      <w:r w:rsidRPr="004D069F">
        <w:rPr>
          <w:rFonts w:ascii="Times New Roman" w:eastAsia="Times New Roman" w:hAnsi="Times New Roman" w:cs="Times New Roman"/>
          <w:sz w:val="24"/>
        </w:rPr>
        <w:t>каждого ребёнка.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Внутренний контроль осуществляется в виде плановых или оперативных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проверок.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Контроль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плановых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проверок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соответствии с утверждённым годовым планом, графиком контроля на месяц,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доводится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коллектива.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контроля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формы,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задач,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реального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положения дел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проводятся заседания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</w:t>
      </w:r>
      <w:r w:rsidR="00737138">
        <w:rPr>
          <w:rFonts w:ascii="Times New Roman" w:eastAsia="Times New Roman" w:hAnsi="Times New Roman" w:cs="Times New Roman"/>
          <w:sz w:val="24"/>
        </w:rPr>
        <w:t>о</w:t>
      </w:r>
      <w:r w:rsidRPr="00FB06C9">
        <w:rPr>
          <w:rFonts w:ascii="Times New Roman" w:eastAsia="Times New Roman" w:hAnsi="Times New Roman" w:cs="Times New Roman"/>
          <w:sz w:val="24"/>
        </w:rPr>
        <w:t>вета.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На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основании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приказа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Директора ОУ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результатам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мониторинга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устанавливаются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сроки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устранения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недостатков,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поощрения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педагогов.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конце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учебного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года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было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проведено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анкетирование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степени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удовлетворенности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родителей качеством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деятельности дошкольных групп.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Результаты анкетирования показали, что 99 % родителей удовлетворены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качеством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образовательных услуг.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Родители отметили: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- высокую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компетентность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педагогов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специалистов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ОУ;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- создание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комфортных,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оптимальных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безопасных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условий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для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каждого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ребенка;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- наличие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детей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необходимых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знаний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умений,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соответствующих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возрасту;</w:t>
      </w:r>
    </w:p>
    <w:p w:rsidR="00FB06C9" w:rsidRPr="00FB06C9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-  создание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условий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для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раскрытия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способностей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каждого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ребенка,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удовлетворения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его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познавательных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интересов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разумных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FB06C9" w:rsidRPr="004D069F" w:rsidRDefault="00FB06C9" w:rsidP="00FB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06C9">
        <w:rPr>
          <w:rFonts w:ascii="Times New Roman" w:eastAsia="Times New Roman" w:hAnsi="Times New Roman" w:cs="Times New Roman"/>
          <w:sz w:val="24"/>
        </w:rPr>
        <w:t>Вывод: Система внутренней оценки качества образования функционирует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 соответствии с требованиями действующего законодательства, созданная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система работы ОУ позволяет максимально удовлетворять потребность 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запросы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родителей.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Таким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образом,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на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основе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B06C9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деятельности дошкольных групп, представленной в аналитической части отчёта, можно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сделать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вывод,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что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группах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создана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развивающая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образовательная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среда,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представляющая собой систему условий социализации и индивидуализации</w:t>
      </w:r>
      <w:r w:rsidR="00737138">
        <w:rPr>
          <w:rFonts w:ascii="Times New Roman" w:eastAsia="Times New Roman" w:hAnsi="Times New Roman" w:cs="Times New Roman"/>
          <w:sz w:val="24"/>
        </w:rPr>
        <w:t xml:space="preserve"> </w:t>
      </w:r>
      <w:r w:rsidRPr="00FB06C9">
        <w:rPr>
          <w:rFonts w:ascii="Times New Roman" w:eastAsia="Times New Roman" w:hAnsi="Times New Roman" w:cs="Times New Roman"/>
          <w:sz w:val="24"/>
        </w:rPr>
        <w:t>воспитанников</w:t>
      </w:r>
    </w:p>
    <w:p w:rsidR="004D069F" w:rsidRPr="004D069F" w:rsidRDefault="004D069F" w:rsidP="004D0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№273-ФЗ от 27.12.2012 « Об образовании в Российской Федерации», ФГОС начального общего, основного общего и среднего общего образования, 2.4.2.2821-10 «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Санитарно-эпидемиологичекие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основным образовательным программам по уровням, включая учебные планы, годовые календарные графики, расписание занятий.</w:t>
      </w:r>
      <w:proofErr w:type="gramEnd"/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2022 г. МОУ СШ п. Ярославка ЯМР реализовывала образовательные программы начального (срок освоения 4 года), основного (срок освоения 5 лет) и среднего (срок освоения 2 года) общего образования, а также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адапитированные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основные общеобразовательные программы начального общего образования для обучающихся с задержкой психического развития 7.1 и 7.2,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адапитированную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основную общеобразовательную программу начального общего образования для обучающихся с задержкой психического развития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имеющих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тяжелые нарушения речи 5.1, адаптированную основную общеобразовательную программу образования для обучающихся с задержкой психического развития, адаптированную основную общеобразовательную программу образования обучающихся с легкой умственной отсталостью.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Учебный план школы является составной частью основной образовательной программы соответствующего уровня образования.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предельно-допустимого.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в школе составляла 5 учебных дней для обучающихся 1-10 классов. Обучение осуществлялось в первую смену. Продолжительность урока 40 минут (в 1 классе в соответствии с требованием СанПиН).</w:t>
      </w:r>
    </w:p>
    <w:p w:rsidR="006E3CBB" w:rsidRPr="006E3CBB" w:rsidRDefault="006E3CBB" w:rsidP="006E3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обучающихся по классам в 2022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</w:tblGrid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1-4 класс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5-9  класс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134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10-11 класс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E3CBB" w:rsidRPr="006E3CBB" w:rsidTr="0048605B">
        <w:tc>
          <w:tcPr>
            <w:tcW w:w="280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E3CBB" w:rsidRPr="006E3CBB" w:rsidRDefault="00737138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</w:tc>
      </w:tr>
    </w:tbl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Прием и зачисление в списки обучающихся по программам начального и основного общего образования производился без каких-либо испытаний и ограничений, что соответствует Федеральному закону «Об образовании в Российской Федерации», Уставу школы и иным нормативным документам, регулирующим данный вопрос. На обучение по основной общеобразовательной программе среднего общего образования в учреждение принимались обучающиеся, в полном объеме освоившие общеобразовательную программу основного общего образования и прошедшие индивидуальный отбор при приеме (переводе)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для профильного обучения на уровне среднего общего образования.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Результаты работы школы соответствуют требованиям государственных стандартов и социальных заказчиков, о чем свидетельствуют данные промежуточной аттестации. Промежуточная аттестация в 2022 году проводилась во всех классах по всем предметам, в формах указанных в учебных планах.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Общие требования к программам, заложенные в рабочих образовательных программах, календарно-тематическом планировании, выполнены всеми учителями,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Прохождение программ выполнено в полном объеме. Учителями проводились практические занятия, лабораторные, контрольные работы, проектные задания, тесты, работы творческого характера.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В школе велась целенаправленная, систематическая подготовка участников образовательной деятельности к ГИА. В соответствии с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норамивно-правовыми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по организации и проведению ГИА, разрабатывался план мероприятий по подготовке учащихся к ГИА, который выполнялся в течени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 ГИА выпускников осуществлялось в соответствии с расписанием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. Учащиеся, родители, педагогический коллектив были ознакомлены с нормативно-правовой базой, порядком проведения экзаменов в форме ОГЭ, ГВЭ на инструктивно-методических совещаниях, родительских собраниях, индивидуальных консультациях в соответствии с Порядком проведения ГИА.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Всего в 2021-2022 учебном году в 9 классе обучались 19 человек. Из них 14 человек по основной общеобразовательной программе основного общего образования, 3 человека по адаптированной основной общеобразовательной программе основного общего </w:t>
      </w:r>
      <w:r w:rsidRPr="006E3CB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обучающихся с задержкой психического развития и 2 человека по адаптированной основной общеобразовательной программе образования обучающихся с легкой умственной отсталостью.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В феврале 2022 года 17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9 класса (100%) успешно прошли итоговое собеседование и по итогам года были допущены к государственной итоговой аттестации. Все девятиклассники, обучающиеся по адаптированной основной общеобразовательной программе образования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 по итогам года были допущены к итоговой аттестации в форме экзамена по трудовому обучению и успешно ее прошли.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В 2021-2022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государственная итоговая аттестация по образовательным  программам основного общего образования проводилась по русскому языку и математике и двум предметам по выбору.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В основной период </w:t>
      </w:r>
      <w:proofErr w:type="spellStart"/>
      <w:r w:rsidRPr="006E3CBB">
        <w:rPr>
          <w:rFonts w:ascii="Times New Roman" w:eastAsia="Times New Roman" w:hAnsi="Times New Roman" w:cs="Times New Roman"/>
          <w:sz w:val="24"/>
          <w:szCs w:val="24"/>
        </w:rPr>
        <w:t>справляемость</w:t>
      </w:r>
      <w:proofErr w:type="spell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с ГИА-9: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– 100% (17 чел. из 17), качество знаний - 47%;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– 100% (17 чел. из 17), качество знаний 29%.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Средний балл по математике 13 ( ср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>алл по ЯО - 13), по русскому языку 25 (ср. балл ЯО – 25).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Средний балл по обществознанию - 23, по биологии - 26, по географии - 20, по информатике - 8, по литературе - 40.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Двое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3CBB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в основной период с одним предметом по выбору, но успешно пересдали в резервные дни.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По результатам 2021/2022 учебного года и государственной итоговой аттестации, аттестаты об основном общем образовании в основной период получили 17 человек – 100% от общего числа девятиклассников, допущенных к ГИА.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CBB" w:rsidRPr="006E3CBB" w:rsidRDefault="006E3CBB" w:rsidP="006E3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1042"/>
        <w:gridCol w:w="1253"/>
        <w:gridCol w:w="837"/>
        <w:gridCol w:w="837"/>
        <w:gridCol w:w="837"/>
        <w:gridCol w:w="974"/>
        <w:gridCol w:w="1314"/>
        <w:gridCol w:w="1111"/>
      </w:tblGrid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первичный</w:t>
            </w:r>
          </w:p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школе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Успешность</w:t>
            </w:r>
          </w:p>
        </w:tc>
      </w:tr>
      <w:tr w:rsidR="006E3CBB" w:rsidRPr="006E3CBB" w:rsidTr="0048605B">
        <w:tc>
          <w:tcPr>
            <w:tcW w:w="9571" w:type="dxa"/>
            <w:gridSpan w:val="9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</w:t>
            </w: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CBB" w:rsidRPr="006E3CBB" w:rsidTr="0048605B">
        <w:tc>
          <w:tcPr>
            <w:tcW w:w="9571" w:type="dxa"/>
            <w:gridSpan w:val="9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дни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CBB" w:rsidRPr="006E3CBB" w:rsidTr="0048605B">
        <w:tc>
          <w:tcPr>
            <w:tcW w:w="11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76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E3CBB" w:rsidRPr="006E3CBB" w:rsidRDefault="006E3CBB" w:rsidP="006E3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году в МОУ СШ п. Ярославка ЯМР не было 11 класса, т.к. не был набран 10 класс в 2020-2021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  <w:szCs w:val="24"/>
        </w:rPr>
        <w:t>уч.г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E3CBB" w:rsidRDefault="006E3CBB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47FA" w:rsidRPr="00D828D0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28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Итоги олимпиады по предметам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Ученики нашей школы ежегодно принимают, участие в районных и областных олимпиадах, являются их победителями и призерами.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В школьном этапе Всероссийской олимпиады школьников приняло участие 74 обучающихся из 4-11 классов (45% от общего числа обучающихся 4-11 классов). Из них победителями и призёрами стали 42 человека.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В муниципальном этапе Всероссийской олимпиады школьников принял участие 31 ученик средней и старшей ступени обучения (38% от общего количества обучающихся 7-11 классов), ставших победителями и призёрами в школьном туре олимпиад. Стали победителями и призёрами муниципального этапа 14 учащихся. Победители – 5 человек, призеры – 9 человек. В Малой районной олимпиаде для обучающихся 4 классов приняли участие 2 обучающихся (10% от числа обучающихся 4 класса), ставших победителями и призёрами в школьном туре олимпиад.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t>В региональном этапе Всероссийской олимпиады школьников приняло участие 3 учеников-победителей муниципального этапа олимпиад по ОБЖ.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подготовки к Всероссийской олимпиаде школьников проводится индивидуальная работа с одаренными детьми. </w:t>
      </w:r>
      <w:proofErr w:type="gramStart"/>
      <w:r w:rsidRPr="006E3CBB">
        <w:rPr>
          <w:rFonts w:ascii="Times New Roman" w:eastAsia="Times New Roman" w:hAnsi="Times New Roman" w:cs="Times New Roman"/>
          <w:sz w:val="24"/>
          <w:szCs w:val="24"/>
        </w:rPr>
        <w:t>Качество образования обучающихся позволяет получать призовые места на муниципальных этапах  олимпиады.</w:t>
      </w:r>
      <w:proofErr w:type="gramEnd"/>
    </w:p>
    <w:p w:rsidR="00D828D0" w:rsidRPr="009061B7" w:rsidRDefault="00D828D0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1B8" w:rsidRPr="00D471B8" w:rsidRDefault="00D471B8" w:rsidP="007371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b/>
          <w:bCs/>
          <w:sz w:val="24"/>
        </w:rPr>
        <w:t>Воспитательная работа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Воспитательная работа в МОУ СШ п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.Я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>рославка ЯМР ведется в соответствии с Законом РФ №273 «Об образовании», Стратегии развития воспитания в Российской Федерации на период до 2025 года, рабочей программы воспитания МОУ СШ п.Ярославка ЯМР. Приоритетной задачей Школы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Воспитательные задачи ставились с учѐтом требований ФГОС, отличительной чертой которых является ориентация системы образования на новые образовательные результаты, связанные с пониманием развития личности как цели и смысла образования, и формирование социальных и личностных компетенций в целостном процессе.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Виды и формы организации совместной воспитательной деятельности педагогов, школьников и их родителей, разнообразны.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Школа принимала активное участие в воспитательных событиях муниципального и регионального уровней.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Осуществляя работу с классом, все классные руководители организовывали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коллективные классные дела; проводили индивидуальную работу с учащимися; работу с учителями, преподающими в данном классе; работу с родителями учащихся или их законными представителями.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 Классные руководители школы продолжили работу по следующим направлениям: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- по вовлечению учащихся класса в общешкольные ключевые дела;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-организовывали интересные и полезные для личностного развития учащихся совместные дела познавательной, трудовой, спортивно-оздоровительной, духовно-нравственной, творческой,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профориентационной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направленности;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lastRenderedPageBreak/>
        <w:t xml:space="preserve">- проводили классные часы доверительного общения; организовывали игры, празднования в классе дней рождения детей, включающие в себя подготовленные 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ученическими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микрогруппами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поздравления, сюрпризы, творческие подарки;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- вели наблюдение за поведением школьников в их повседневной жизни,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- проводили анализ результатов наблюдения, беседы с родителями школьников, социальным педагогом и школьным психологом;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- оказывали поддержку детям и подросткам в решении важных для них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- проводили индивидуальную работу с учащимися класса, направленную на заполнение ими 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личных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портфолио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>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- корректировали поведение обучающихся класса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  <w:proofErr w:type="gramEnd"/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- проводили консультации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иучащимися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>; мини-педсоветов, направленных на решение конкретных проблем класса и интеграцию воспитательных влияний на школьников;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- привлекали учителей к участию в классных делах; информировали родителей о школьных успехах и проблемах их детей, о жизни класса в целом, помогали родителям школьников или их законным представителям в урегулировании отношений между ними, администрацией школы и учителями-предметниками; организовывали работу родительского комитета класса.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 школе активно работают следующие молодежные объединения: ВПК «Патриот», РДШ и волонтерское движение «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ЯрДобро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>». В январе 2023 г. в школе было организовано первичное отделение Российского движения детей и молодежи.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Еженедельно по понедельникам в школе проводится линейка с поднятием флага и исполнением гимна России, а первым уроком в школе проходят занятия «Разговоры о 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важном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>», основные темы которых связаны с ключевыми аспектами жизни человека в современной России. Также школа принимает активное участие в проекте «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Киноуроки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в школах России».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lastRenderedPageBreak/>
        <w:t>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6E3CBB" w:rsidRPr="006E3CBB" w:rsidRDefault="006E3CBB" w:rsidP="006E3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6E3CBB">
        <w:rPr>
          <w:rFonts w:ascii="Times New Roman" w:eastAsia="Times New Roman" w:hAnsi="Times New Roman" w:cs="Times New Roman"/>
          <w:b/>
          <w:iCs/>
          <w:sz w:val="24"/>
        </w:rPr>
        <w:t>Областные и Всероссийские мероприятия в 2022 г.</w:t>
      </w:r>
    </w:p>
    <w:tbl>
      <w:tblPr>
        <w:tblStyle w:val="a5"/>
        <w:tblW w:w="9464" w:type="dxa"/>
        <w:tblLook w:val="04A0"/>
      </w:tblPr>
      <w:tblGrid>
        <w:gridCol w:w="2093"/>
        <w:gridCol w:w="6237"/>
        <w:gridCol w:w="1134"/>
      </w:tblGrid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Дата проведения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Класс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Январь 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</w:t>
            </w:r>
            <w:r w:rsidRPr="006E3CBB">
              <w:rPr>
                <w:rFonts w:ascii="Times New Roman" w:eastAsia="Times New Roman" w:hAnsi="Times New Roman" w:cs="Times New Roman"/>
                <w:iCs/>
                <w:sz w:val="24"/>
                <w:lang w:val="en-US"/>
              </w:rPr>
              <w:t>#</w:t>
            </w: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Зимний папа»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11.01.2022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Областной творческий конкурс «Парад новогодних идей»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01.2022-12.2022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Марафон </w:t>
            </w:r>
            <w:proofErr w:type="spellStart"/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экособытий</w:t>
            </w:r>
            <w:proofErr w:type="spellEnd"/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Ярославии</w:t>
            </w:r>
            <w:proofErr w:type="spellEnd"/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24.01.2022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«Единый урок безопасного Интернета»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5-9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25.01.2022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Акция «Блокадный хлеб» 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10.01-14.02.2022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Общероссийская акция «Дарите книги с любовью!»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06.03.2022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открытый урок «Защитники мира»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11.03.2022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урок мужества «Герои нашего времени»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16-17.03.2022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Всероссийские уроки добровольчества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18.03.2022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урок «Русская весна»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31.03.2022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«Единый день пожарной безопасности»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14.04.2022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урок «История развития отечественной космонавтики»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8-11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09.05.2022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открытый урок « мая: Победа народа»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01-09.05.2022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патриотическая акция «Окна Победы»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12.05.2022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урок Победы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12.06.2022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«Я люблю тебя, моя Россия»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22.06.2022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Общенациональная акция «Свеча памяти»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02.09.2022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Просветительская акция «Поделись своим Знанием»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03.09.2022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«Капля жизни»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10.2022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Областная акция «Наша жизнь – в наших руках!»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17.10.2022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«Письмо солдату»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31.10-09.12.2022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Культурно-просветительская акция «Культурный марафон»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08.12.2022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социальный конкурс «Школьная еда – пища для ума!»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8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10.2022-07.2023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Федеральный партийный проект «Единая Россия»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22.12.2022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единый урок «Права человека»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24.11.2022-01.05.2023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проект «Читаем всей Россией!»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6E3CBB" w:rsidRPr="006E3CBB" w:rsidTr="006E3CBB">
        <w:tc>
          <w:tcPr>
            <w:tcW w:w="2093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02.2023</w:t>
            </w:r>
          </w:p>
        </w:tc>
        <w:tc>
          <w:tcPr>
            <w:tcW w:w="6237" w:type="dxa"/>
          </w:tcPr>
          <w:p w:rsidR="006E3CBB" w:rsidRPr="006E3CBB" w:rsidRDefault="006E3CBB" w:rsidP="006E3CB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образовательный марафон «Знаешь? Научи!»</w:t>
            </w:r>
          </w:p>
        </w:tc>
        <w:tc>
          <w:tcPr>
            <w:tcW w:w="1134" w:type="dxa"/>
          </w:tcPr>
          <w:p w:rsidR="006E3CBB" w:rsidRPr="006E3CBB" w:rsidRDefault="006E3CBB" w:rsidP="006E3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E3CBB">
              <w:rPr>
                <w:rFonts w:ascii="Times New Roman" w:eastAsia="Times New Roman" w:hAnsi="Times New Roman" w:cs="Times New Roman"/>
                <w:iCs/>
                <w:sz w:val="24"/>
              </w:rPr>
              <w:t>9</w:t>
            </w:r>
          </w:p>
        </w:tc>
      </w:tr>
    </w:tbl>
    <w:p w:rsidR="006E3CBB" w:rsidRPr="006E3CBB" w:rsidRDefault="006E3CBB" w:rsidP="006E3CB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</w:rPr>
      </w:pP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 xml:space="preserve">Профориентационная работа с 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обучающимися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основной и средней школы основывалась на совместной деятельности педагогов и школьников, включая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iCs/>
          <w:sz w:val="24"/>
        </w:rPr>
        <w:t xml:space="preserve">профессиональное просвещение школьников, диагностику и консультирование по проблемам профориентации, организацию профессиональных проб школьников. 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 xml:space="preserve">В рамках этого направления были проведены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профориентационные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часы общения;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профориентационные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игры: симуляции, деловые игры,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квесты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, решение кейсов (ситуаций, в которых необходимо принять решение, занять определенную позицию); совместное с педагогами изучение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интернет-ресурсов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, посвященных выбору профессий, прохождение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профориентационного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онлайн-тестирования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,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онлайн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курсов по интересующим профессиям и направлениям образования; участие в работе всероссийских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профориентационных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проектов, созданных в сети Интернет.</w:t>
      </w:r>
      <w:proofErr w:type="gramEnd"/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Партнерами школы в решении задач профессионального самоопределения</w:t>
      </w:r>
      <w:r w:rsidRPr="006E3CBB">
        <w:rPr>
          <w:rFonts w:ascii="Times New Roman" w:eastAsia="Times New Roman" w:hAnsi="Times New Roman" w:cs="Times New Roman"/>
          <w:iCs/>
          <w:sz w:val="24"/>
        </w:rPr>
        <w:br/>
        <w:t xml:space="preserve">учащихся являются:  ГУ ЯО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ЦПОиПП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«Ресурс», ГОУ ДО ЯО «Ярославский региональный 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инновационно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 - образовательный центр «Новая школа», </w:t>
      </w:r>
      <w:r w:rsidRPr="00737138">
        <w:rPr>
          <w:rFonts w:ascii="Times New Roman" w:eastAsia="Times New Roman" w:hAnsi="Times New Roman" w:cs="Times New Roman"/>
          <w:iCs/>
          <w:sz w:val="24"/>
        </w:rPr>
        <w:t>МУ «Молодежный цент «Содействие» ЯМР</w:t>
      </w:r>
      <w:r w:rsidRPr="006E3CBB">
        <w:rPr>
          <w:rFonts w:ascii="Times New Roman" w:eastAsia="Times New Roman" w:hAnsi="Times New Roman" w:cs="Times New Roman"/>
          <w:iCs/>
          <w:sz w:val="24"/>
        </w:rPr>
        <w:t>, высшие и средние учебные заведения города Ярославля. Совместно с социальными партнёрами в 2022 году были проведены мероприятия, направленные на профессиональное самоопределение учащихся разных классов:</w:t>
      </w:r>
      <w:r w:rsidRPr="006E3CBB">
        <w:rPr>
          <w:rFonts w:ascii="Times New Roman" w:eastAsia="Times New Roman" w:hAnsi="Times New Roman" w:cs="Times New Roman"/>
          <w:iCs/>
          <w:sz w:val="24"/>
        </w:rPr>
        <w:br/>
        <w:t>участие в реализации Всероссийского проекта «Открытые уроки», «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ПроекториЯ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>», АНО  «Детский технопарк «</w:t>
      </w:r>
      <w:proofErr w:type="spellStart"/>
      <w:r w:rsidRPr="006E3CBB">
        <w:rPr>
          <w:rFonts w:ascii="Times New Roman" w:eastAsia="Times New Roman" w:hAnsi="Times New Roman" w:cs="Times New Roman"/>
          <w:iCs/>
          <w:sz w:val="24"/>
        </w:rPr>
        <w:t>Кванториум</w:t>
      </w:r>
      <w:proofErr w:type="spell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», ГОАУ ДО Ярославской области Центр детей и юношества, ГАУ ЯО </w:t>
      </w:r>
      <w:r w:rsidRPr="00737138">
        <w:rPr>
          <w:rFonts w:ascii="Times New Roman" w:eastAsia="Times New Roman" w:hAnsi="Times New Roman" w:cs="Times New Roman"/>
          <w:iCs/>
          <w:sz w:val="24"/>
        </w:rPr>
        <w:t>«Дворец молодежи»</w:t>
      </w:r>
      <w:r w:rsidRPr="006E3CBB">
        <w:rPr>
          <w:rFonts w:ascii="Times New Roman" w:eastAsia="Times New Roman" w:hAnsi="Times New Roman" w:cs="Times New Roman"/>
          <w:iCs/>
          <w:sz w:val="24"/>
        </w:rPr>
        <w:t>, ГАУ</w:t>
      </w:r>
      <w:r w:rsidRPr="00737138">
        <w:rPr>
          <w:rFonts w:ascii="Times New Roman" w:eastAsia="Times New Roman" w:hAnsi="Times New Roman" w:cs="Times New Roman"/>
          <w:iCs/>
          <w:sz w:val="24"/>
        </w:rPr>
        <w:t xml:space="preserve"> ЯО «Центра патриотического воспитания»</w:t>
      </w:r>
      <w:r w:rsidRPr="006E3CBB">
        <w:rPr>
          <w:rFonts w:ascii="Times New Roman" w:eastAsia="Times New Roman" w:hAnsi="Times New Roman" w:cs="Times New Roman"/>
          <w:iCs/>
          <w:sz w:val="24"/>
        </w:rPr>
        <w:t>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В 2022 году фактов проявления экстремизма в МОУ СШ п</w:t>
      </w:r>
      <w:proofErr w:type="gramStart"/>
      <w:r w:rsidRPr="006E3CBB">
        <w:rPr>
          <w:rFonts w:ascii="Times New Roman" w:eastAsia="Times New Roman" w:hAnsi="Times New Roman" w:cs="Times New Roman"/>
          <w:iCs/>
          <w:sz w:val="24"/>
        </w:rPr>
        <w:t>.Я</w:t>
      </w:r>
      <w:proofErr w:type="gramEnd"/>
      <w:r w:rsidRPr="006E3CBB">
        <w:rPr>
          <w:rFonts w:ascii="Times New Roman" w:eastAsia="Times New Roman" w:hAnsi="Times New Roman" w:cs="Times New Roman"/>
          <w:iCs/>
          <w:sz w:val="24"/>
        </w:rPr>
        <w:t xml:space="preserve">рославка ЯМР 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не выявлено; </w:t>
      </w:r>
      <w:r w:rsidRPr="006E3CBB">
        <w:rPr>
          <w:rFonts w:ascii="Times New Roman" w:eastAsia="Times New Roman" w:hAnsi="Times New Roman" w:cs="Times New Roman"/>
          <w:iCs/>
          <w:sz w:val="24"/>
        </w:rPr>
        <w:t>фактов, свидетельствующих об участии обучающихся в нетрадиционных для России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iCs/>
          <w:sz w:val="24"/>
        </w:rPr>
        <w:t>религиозных и общественных организаций, негативно воздействующих на нравственное и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iCs/>
          <w:sz w:val="24"/>
        </w:rPr>
        <w:t xml:space="preserve">психологическое развитие детей, 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>не обнаружено</w:t>
      </w:r>
      <w:r w:rsidRPr="006E3CBB">
        <w:rPr>
          <w:rFonts w:ascii="Times New Roman" w:eastAsia="Times New Roman" w:hAnsi="Times New Roman" w:cs="Times New Roman"/>
          <w:iCs/>
          <w:sz w:val="24"/>
        </w:rPr>
        <w:t>: несовершеннолетние, состоящие на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iCs/>
          <w:sz w:val="24"/>
        </w:rPr>
        <w:t>учете, как лица, причисляющие себя к неформальным молодежным объединениям,</w:t>
      </w:r>
      <w:r w:rsidRPr="006E3CBB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отсутствую</w:t>
      </w:r>
      <w:r w:rsidRPr="006E3CBB">
        <w:rPr>
          <w:rFonts w:ascii="Times New Roman" w:eastAsia="Times New Roman" w:hAnsi="Times New Roman" w:cs="Times New Roman"/>
          <w:iCs/>
          <w:sz w:val="24"/>
        </w:rPr>
        <w:t>т.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t>Анализ работы за 2022 год показывает, что в школе системно и эффективно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iCs/>
          <w:sz w:val="24"/>
        </w:rPr>
        <w:t xml:space="preserve">реализуются задачи воспитательной программы по всем направлениям. 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6E3CBB">
        <w:rPr>
          <w:rFonts w:ascii="Times New Roman" w:eastAsia="Times New Roman" w:hAnsi="Times New Roman" w:cs="Times New Roman"/>
          <w:iCs/>
          <w:sz w:val="24"/>
        </w:rPr>
        <w:lastRenderedPageBreak/>
        <w:t>На начало 2022/23 учебного года в Школе сформировано 15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9747FA" w:rsidRDefault="009747F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Кадровое обеспечение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На период </w:t>
      </w:r>
      <w:proofErr w:type="spellStart"/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самообследования</w:t>
      </w:r>
      <w:proofErr w:type="spellEnd"/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 школе работают 3</w:t>
      </w:r>
      <w:r w:rsidR="00737138">
        <w:rPr>
          <w:rFonts w:ascii="Times New Roman" w:eastAsia="Times New Roman" w:hAnsi="Times New Roman" w:cs="Times New Roman"/>
          <w:color w:val="000000"/>
          <w:spacing w:val="-4"/>
          <w:sz w:val="24"/>
        </w:rPr>
        <w:t>8</w:t>
      </w: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педагогов: 4 – внутренних совместителя, 2 внешних совместителя.  Из них шесть человек имеет среднее специальное образование.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Квалификация:</w:t>
      </w:r>
    </w:p>
    <w:p w:rsidR="006E3CBB" w:rsidRPr="006E3CBB" w:rsidRDefault="006E3CBB" w:rsidP="006E3CBB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16 педагогов (41%) имеют высшую квалификационную категорию</w:t>
      </w:r>
    </w:p>
    <w:p w:rsidR="006E3CBB" w:rsidRPr="006E3CBB" w:rsidRDefault="006E3CBB" w:rsidP="006E3CBB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15 педагогов (38%)  - первую квалификационную категорию. </w:t>
      </w:r>
    </w:p>
    <w:p w:rsidR="006E3CBB" w:rsidRPr="006E3CBB" w:rsidRDefault="006E3CBB" w:rsidP="006E3CBB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3 педагога (7%) – молодые специалисты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Педагогический стаж педагогов:</w:t>
      </w:r>
    </w:p>
    <w:p w:rsidR="006E3CBB" w:rsidRPr="006E3CBB" w:rsidRDefault="006E3CBB" w:rsidP="006E3CBB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до 5 лет – 6 педагогов (15%)</w:t>
      </w:r>
    </w:p>
    <w:p w:rsidR="006E3CBB" w:rsidRPr="006E3CBB" w:rsidRDefault="006E3CBB" w:rsidP="006E3CBB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от 5 до 10 лет – 9 педагогов (23%)</w:t>
      </w:r>
    </w:p>
    <w:p w:rsidR="006E3CBB" w:rsidRPr="006E3CBB" w:rsidRDefault="006E3CBB" w:rsidP="006E3CBB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от 10 до 20 лет – 10 педагогов (26%)</w:t>
      </w:r>
    </w:p>
    <w:p w:rsidR="006E3CBB" w:rsidRPr="006E3CBB" w:rsidRDefault="006E3CBB" w:rsidP="006E3CBB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свыше 20 лет – 14 педагогов (36%)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Лучшие учителя школы отмечены отраслевыми наградами: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- 1 педагог имеет звание «Заслуженный учитель Российской Федерации»;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- 4 педагога имеют знак ««Почетный работник общего образования Российской Федерации»;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- 1 педагог имеет значок «Отличник народного просвещения»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- 6 педагогов награждены Почетной грамотой Министерства образования и науки Российской Федерации;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u w:val="single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- 1 педагог победитель Всероссийского конкурса ПНПО «Лучшие учителя России-2020»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Учителя систематически проходят курсы повышения квалификации. Многие участвуют в конкурсах профессионального мастерства: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Муниципальный этап: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Волочанинова Н.Н. учитель - Всероссийский  конкурс «Учитель года России – 2022», абсолютный  победитель.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Загуляева М.В. - Всероссийский  конкурс «Учитель года России – 2022», участник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Зимина Ю.В., воспитатель - «Воспитатель года России» в 2022 году, победитель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Региональный этап: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lastRenderedPageBreak/>
        <w:t>Волочанинова Н.Н. учитель - «Учитель года России – 2022», лауреат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Зимина Ю.В., воспитатель - «Воспитатель года России» в 2022 году, </w:t>
      </w:r>
      <w:r w:rsidR="009308C9">
        <w:rPr>
          <w:rFonts w:ascii="Times New Roman" w:eastAsia="Times New Roman" w:hAnsi="Times New Roman" w:cs="Times New Roman"/>
          <w:color w:val="000000"/>
          <w:spacing w:val="-4"/>
          <w:sz w:val="24"/>
        </w:rPr>
        <w:t>лауреат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Бондарь Е.А., учитель физической культуры – «Педагогический дебют-2023»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Всероссийский этап: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Писарек М.А.  учитель - Всероссийская олимпиада учителей начальной школы «Мой первый учитель», финалист</w:t>
      </w:r>
      <w:r w:rsidR="009308C9">
        <w:rPr>
          <w:rFonts w:ascii="Times New Roman" w:eastAsia="Times New Roman" w:hAnsi="Times New Roman" w:cs="Times New Roman"/>
          <w:color w:val="000000"/>
          <w:spacing w:val="-4"/>
          <w:sz w:val="24"/>
        </w:rPr>
        <w:t>. Вошла в число 30 лучших учителей начальной школы России.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Основные принципы кадровой политики направлены:</w:t>
      </w:r>
    </w:p>
    <w:p w:rsidR="006E3CBB" w:rsidRPr="006E3CBB" w:rsidRDefault="006E3CBB" w:rsidP="006E3CB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на сохранение, укрепление и развитие кадрового потенциала;</w:t>
      </w:r>
    </w:p>
    <w:p w:rsidR="006E3CBB" w:rsidRPr="006E3CBB" w:rsidRDefault="006E3CBB" w:rsidP="006E3CB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создание квалифицированного коллектива, способного работать в современных условиях;</w:t>
      </w:r>
    </w:p>
    <w:p w:rsidR="006E3CBB" w:rsidRPr="006E3CBB" w:rsidRDefault="006E3CBB" w:rsidP="006E3CB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повышение уровня квалификации персонала.</w:t>
      </w:r>
    </w:p>
    <w:p w:rsidR="006E3CBB" w:rsidRPr="006E3CBB" w:rsidRDefault="006E3CBB" w:rsidP="006E3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6E3CBB" w:rsidRPr="006E3CBB" w:rsidRDefault="006E3CBB" w:rsidP="006E3CBB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E3CBB" w:rsidRPr="006E3CBB" w:rsidRDefault="006E3CBB" w:rsidP="006E3CBB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6E3CBB" w:rsidRPr="006E3CBB" w:rsidRDefault="006E3CBB" w:rsidP="006E3CBB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E3CBB">
        <w:rPr>
          <w:rFonts w:ascii="Times New Roman" w:eastAsia="Times New Roman" w:hAnsi="Times New Roman" w:cs="Times New Roman"/>
          <w:color w:val="000000"/>
          <w:spacing w:val="-4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9747FA" w:rsidRDefault="009747F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Материально-техническое и учебно-методическое обеспечение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Материально-техническая база  – необходимое условие функционирования и развития образовательного учреждения. Совершенствование материально 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Особое внимание в школе уделяется насыщению образовательного процесса современным компьютерным оборудованием, а также освоению и использованию ИКТ. В школе создаются все необходимые материально-технические условия для осуществления учебно-воспитательного процесса.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 в поселке Ярославка функционирует с 1991 года. Проектная мощность учреждения рассчитана на 340 учащихся. На начало  2022-2023 учебного года количество учащихся составило 280 человека и 93 воспитанника дошкольных групп.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Материально-техническая база соответствует действующим санитарным и противопожарным нормам, нормам охраны труда работников организации, нормам, предъявляемым к территории организации, к зданию образовательного учреждения.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Учебный процесс в школе осуществляется в двух зданиях:   двухэтажное  здание школы - общей площадью 3367, 7 кв.м., и двухэтажное здание дошкольных групп - общей площадью 575, 2 кв.м..  МОУ СШ п. Ярославка ЯМР является одним из 26 образовательных учреждений,  расположенных на территории  Ярославского района в поселке Ярославка, находящемся в непосредственном  соседстве с областным центром - городом Ярославль.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Удаленность образовательного учреждения от школ города составляет 2-2,5 км. Существует прямое транспортное сообщение с центром города. 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УЧЕБНО-МАТЕРИАЛЬНАЯ БАЗА, БЛАГОУСТРОЙСТВО, ОСНАЩЕННОСТЬ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 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на всех уровнях обучения, в том числе программ дополнительного образования. Кабинеты физики и химии оснащены необходимым лабораторным оборудованием, спортивный зал – спортивным оборудованием и инвентарем по всем разделам учебной программы по физической культуре. Оборудованы кабинеты информатики, приобретены и используются в учебном процессе множительная и копировальная техника, аудио и видео аппаратура,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оборудование. В школе обеспечен доступ в сеть Интернет, постоянно функционирует электронная почта, сайт, все компьютеры объединены в локальную сеть.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Контентная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фильтрация осуществляется поставщиком услуги (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) и при помощи антивирусной программы «Доктор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В школе успешно функционирует центр «Точка роста». Основной целью Точки роста является формирование у  обучающихся современных технологических и гуманитарных навыков по предметным областям, а также внеурочной деятельности. Оборудовано помещение для реализации Федерального проекта «Цифровая образовательная среда», которая облегч</w:t>
      </w:r>
      <w:r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т процесс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как для учеников, так и для учителей. Появ</w:t>
      </w:r>
      <w:r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платформы для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онлайн-обучения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, порталы для общения и обмена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опытом, а также базы знаний и электронные учебники.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позвол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снизить нагрузку на учеников и учителей, а также сделать учёбу интереснее и удобнее.</w:t>
      </w:r>
    </w:p>
    <w:p w:rsidR="0048605B" w:rsidRPr="0048605B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В каждом учебном кабинете создано автоматизированное место учителя.</w:t>
      </w:r>
    </w:p>
    <w:p w:rsidR="004D069F" w:rsidRPr="00316FCE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Дошкольные группы располагаются в двух зданиях. </w:t>
      </w:r>
      <w:r w:rsidRPr="00316FCE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здани</w:t>
      </w:r>
      <w:r>
        <w:rPr>
          <w:sz w:val="24"/>
          <w:szCs w:val="24"/>
        </w:rPr>
        <w:t>й</w:t>
      </w:r>
      <w:r w:rsidRPr="00316FCE">
        <w:rPr>
          <w:sz w:val="24"/>
          <w:szCs w:val="24"/>
        </w:rPr>
        <w:t xml:space="preserve"> удовлетворительное. Систематически проводятся текущие ремонты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освещения,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водоснабжения.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Игровые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площадки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оснащены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теневыми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навесами,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песочницами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малыми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архитектурными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формами. Территория вокруг дошкольных групп озеленена различными видами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деревьев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 кустарников,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имеются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цветники.</w:t>
      </w:r>
    </w:p>
    <w:p w:rsidR="004D069F" w:rsidRPr="00316FCE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 w:rsidRPr="00316FCE">
        <w:rPr>
          <w:sz w:val="24"/>
          <w:szCs w:val="24"/>
        </w:rPr>
        <w:t>В здани</w:t>
      </w:r>
      <w:r>
        <w:rPr>
          <w:sz w:val="24"/>
          <w:szCs w:val="24"/>
        </w:rPr>
        <w:t>ях</w:t>
      </w:r>
      <w:r w:rsidRPr="00316FCE">
        <w:rPr>
          <w:sz w:val="24"/>
          <w:szCs w:val="24"/>
        </w:rPr>
        <w:t xml:space="preserve"> оборудованы музыкально</w:t>
      </w:r>
      <w:r>
        <w:rPr>
          <w:sz w:val="24"/>
          <w:szCs w:val="24"/>
        </w:rPr>
        <w:t>-</w:t>
      </w:r>
      <w:r w:rsidRPr="00316FCE">
        <w:rPr>
          <w:sz w:val="24"/>
          <w:szCs w:val="24"/>
        </w:rPr>
        <w:t>спортивный зал, кабинеты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педагога-психолога, учителя-логопеда. Предметно-пространственная среда в группах отвечает современным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способствует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качественной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работы с детьми по реализации содержания всех образовательных областей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ДОУ.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систематически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пополняются</w:t>
      </w:r>
      <w:r>
        <w:rPr>
          <w:sz w:val="24"/>
          <w:szCs w:val="24"/>
        </w:rPr>
        <w:t xml:space="preserve"> </w:t>
      </w:r>
      <w:proofErr w:type="gramStart"/>
      <w:r w:rsidRPr="00316FCE">
        <w:rPr>
          <w:sz w:val="24"/>
          <w:szCs w:val="24"/>
        </w:rPr>
        <w:t>полифункциональными</w:t>
      </w:r>
      <w:proofErr w:type="gramEnd"/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трансформируемым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игровым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оборудованием.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дошкольных группах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созданы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средств обучения. В настоящее время в детском саду используются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 w:rsidRPr="00316FCE">
        <w:rPr>
          <w:sz w:val="24"/>
          <w:szCs w:val="24"/>
        </w:rPr>
        <w:t xml:space="preserve"> телевизора,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 xml:space="preserve">2 </w:t>
      </w:r>
      <w:r>
        <w:rPr>
          <w:sz w:val="24"/>
          <w:szCs w:val="24"/>
        </w:rPr>
        <w:t>компьютера</w:t>
      </w:r>
      <w:r w:rsidRPr="00316FCE">
        <w:rPr>
          <w:sz w:val="24"/>
          <w:szCs w:val="24"/>
        </w:rPr>
        <w:t xml:space="preserve">, </w:t>
      </w:r>
      <w:r>
        <w:rPr>
          <w:sz w:val="24"/>
          <w:szCs w:val="24"/>
        </w:rPr>
        <w:t>1 принтер</w:t>
      </w:r>
      <w:r w:rsidRPr="00316FCE">
        <w:rPr>
          <w:sz w:val="24"/>
          <w:szCs w:val="24"/>
        </w:rPr>
        <w:t>,</w:t>
      </w:r>
      <w:r>
        <w:rPr>
          <w:sz w:val="24"/>
          <w:szCs w:val="24"/>
        </w:rPr>
        <w:t xml:space="preserve"> 1 МФУ, </w:t>
      </w:r>
      <w:r w:rsidRPr="00316FCE">
        <w:rPr>
          <w:sz w:val="24"/>
          <w:szCs w:val="24"/>
        </w:rPr>
        <w:t>выход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Интернет,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почта.</w:t>
      </w:r>
    </w:p>
    <w:p w:rsidR="004D069F" w:rsidRPr="00316FCE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 w:rsidRPr="00316FCE">
        <w:rPr>
          <w:sz w:val="24"/>
          <w:szCs w:val="24"/>
        </w:rPr>
        <w:t>Созданы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сотрудников.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оборудовано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системами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безопасности: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территория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огорожена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забором,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установлены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тревожная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кнопка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экстренных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вызовов,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автоматическая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пожарная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сигнализация,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видеонаблюдение.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Материально-техническое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proofErr w:type="gramStart"/>
      <w:r w:rsidRPr="00316FCE">
        <w:rPr>
          <w:sz w:val="24"/>
          <w:szCs w:val="24"/>
        </w:rPr>
        <w:t>ДО</w:t>
      </w:r>
      <w:proofErr w:type="gramEnd"/>
      <w:r w:rsidRPr="00316F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Pr="00316FCE">
        <w:rPr>
          <w:sz w:val="24"/>
          <w:szCs w:val="24"/>
        </w:rPr>
        <w:t>санитарно-эпидемиологическим</w:t>
      </w:r>
      <w:proofErr w:type="gramEnd"/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нормам,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пожарной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безопасности.</w:t>
      </w:r>
    </w:p>
    <w:p w:rsidR="004D069F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 w:rsidRPr="00316FCE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материально-технического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оснащения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проведении дистанционных занятий с воспитанниками выявила следующие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трудности:</w:t>
      </w:r>
    </w:p>
    <w:p w:rsidR="004D069F" w:rsidRPr="00F73872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3872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достаточного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обще</w:t>
      </w:r>
      <w:r>
        <w:rPr>
          <w:sz w:val="24"/>
          <w:szCs w:val="24"/>
        </w:rPr>
        <w:t>-</w:t>
      </w:r>
      <w:r w:rsidRPr="00F73872">
        <w:rPr>
          <w:sz w:val="24"/>
          <w:szCs w:val="24"/>
        </w:rPr>
        <w:t>садовских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 </w:t>
      </w:r>
      <w:r w:rsidRPr="00F7387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F73872">
        <w:rPr>
          <w:sz w:val="24"/>
          <w:szCs w:val="24"/>
        </w:rPr>
        <w:t>воспитанников.</w:t>
      </w:r>
    </w:p>
    <w:p w:rsidR="004D069F" w:rsidRPr="00316FCE" w:rsidRDefault="004D069F" w:rsidP="004D069F">
      <w:pPr>
        <w:pStyle w:val="a6"/>
        <w:spacing w:line="360" w:lineRule="auto"/>
        <w:ind w:left="0" w:right="-1" w:firstLine="567"/>
        <w:contextualSpacing/>
        <w:jc w:val="both"/>
        <w:rPr>
          <w:sz w:val="24"/>
          <w:szCs w:val="24"/>
        </w:rPr>
      </w:pPr>
      <w:r w:rsidRPr="00316FCE">
        <w:rPr>
          <w:sz w:val="24"/>
          <w:szCs w:val="24"/>
        </w:rPr>
        <w:t>Вывод:</w:t>
      </w:r>
      <w:r>
        <w:rPr>
          <w:sz w:val="24"/>
          <w:szCs w:val="24"/>
        </w:rPr>
        <w:t xml:space="preserve"> в</w:t>
      </w:r>
      <w:r w:rsidR="00737138"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737138"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запланировать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соответствующего оборудования и программного обеспечения, определить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источники финансирования</w:t>
      </w:r>
      <w:r>
        <w:rPr>
          <w:sz w:val="24"/>
          <w:szCs w:val="24"/>
        </w:rPr>
        <w:t xml:space="preserve"> </w:t>
      </w:r>
      <w:r w:rsidRPr="00316FCE">
        <w:rPr>
          <w:sz w:val="24"/>
          <w:szCs w:val="24"/>
        </w:rPr>
        <w:t>закупки.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УСЛОВИЯ ДЛЯ ЗАНЯТИЙ ФИЗКУЛЬТУРОЙ И СПОРТОМ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  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 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В школе действуют спортивный зал и тренажерный зал, оснащенный в соответствии со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профилем ОУ. Работают кружки для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9308C9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="009308C9">
        <w:rPr>
          <w:rFonts w:ascii="Times New Roman" w:eastAsia="Times New Roman" w:hAnsi="Times New Roman" w:cs="Times New Roman"/>
          <w:sz w:val="24"/>
          <w:szCs w:val="24"/>
        </w:rPr>
        <w:t xml:space="preserve">: «Футбол», «Волейбол».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мячи в достаточном количестве, скакалки, гимнастические палки, кегли, гимнастические скамейки, маты и т.д. Рядом со школой расположен корт, который полностью предоставляется для организации и проведения образовательного процесса и внеурочной деятельности. На территории поселка имеется поселковая библиотека, филиал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Рютневского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культуры, на базе которого функционируют  две студии «Вокал» и «Хореография» и спортивная секция бокса. 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 Питание школьников осуществляется в школьной столовой на 64 посадочных места. 100% обучающихся питаются в школьной столовой,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организовано двухразовое питание. Обучающиеся начальной школы, дети из малообеспеченных семей и дети с ОВЗ питаются бесплатно. Ежегодно в школьной столовой проводятся лабораторные исследования в рамках производственного контроля: исследования воды, исследования готовых блюд на калорийность, полноту вложения основных пищевых веществ и витамина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>, бактериологические исследования смывов с инвентаря, посуды, рук работающих с целью установления степени их бактериального обсеменения и загрязнения кишечной палочкой.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произ</w:t>
      </w:r>
      <w:r w:rsidR="006F182D">
        <w:rPr>
          <w:rFonts w:ascii="Times New Roman" w:eastAsia="Times New Roman" w:hAnsi="Times New Roman" w:cs="Times New Roman"/>
          <w:sz w:val="24"/>
          <w:szCs w:val="24"/>
        </w:rPr>
        <w:t>водится  на переменах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по графику питания.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Питание предусматривало: горячи завтраки, горячие обеды и буфетную продукцию. Все  обучающиеся 1-4 классов получают горячее питание в виде горячих завтраков (обучение в 1 смену).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5-11 классов, чьи семьи состоят на учете в управлении социальной защиты, предоставляются бесплатные завтраки. Все желающие по заявлению родителей могут получать горячие обеды или завтраки за счет родительской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>платы. Обучающиеся с ограниченными возможностями здоровья получают двухразовое питание в виде горячего завтрака и обеда.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Некоторое  технологическое оборудование уже устарело и часто выходит из строя - жарочный шкаф, электроплита, холодильники. По договору благотворительного пожертвования с ООО «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Транснефть-Балтика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» был приобретен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пароконвектомат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Abat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ПКА 10-1/1ПМ2. Так же был сделан косметический ремонт обеденного зала (покраска стен и потолка, замена светильников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светодиодные, замена дверей  и окон на ПВХ). 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 Для улучшения качества школьного питания и  функционирования школьной столовой необходима модернизация материально-технической базы в соответствии с современными требованиями технологии пищевого производства:</w:t>
      </w:r>
    </w:p>
    <w:p w:rsidR="0048605B" w:rsidRPr="0048605B" w:rsidRDefault="0048605B" w:rsidP="0048605B">
      <w:pPr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пищеблока и обеденных залов; </w:t>
      </w:r>
    </w:p>
    <w:p w:rsidR="0048605B" w:rsidRPr="0048605B" w:rsidRDefault="0048605B" w:rsidP="0048605B">
      <w:pPr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реорганизация работы школьного пищеблока; </w:t>
      </w:r>
    </w:p>
    <w:p w:rsidR="0048605B" w:rsidRPr="0048605B" w:rsidRDefault="0048605B" w:rsidP="0048605B">
      <w:pPr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установка нового современного оборудования; </w:t>
      </w:r>
    </w:p>
    <w:p w:rsidR="0048605B" w:rsidRPr="0048605B" w:rsidRDefault="0048605B" w:rsidP="0048605B">
      <w:pPr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переоборудование обеденных залов школьной столовой (современное оборудование для раздачи, функциональное пространство, приобретение новой мебели) </w:t>
      </w:r>
    </w:p>
    <w:p w:rsidR="0048605B" w:rsidRPr="0048605B" w:rsidRDefault="0048605B" w:rsidP="0048605B">
      <w:pPr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восприятия школьников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ОРГАНИЗАЦИЯ МЕДИЦИНСКОГО ОБСЛУЖИВАНИЯ</w:t>
      </w:r>
    </w:p>
    <w:p w:rsidR="0048605B" w:rsidRPr="0048605B" w:rsidRDefault="0048605B" w:rsidP="00486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проходит по следующим     направлениям:</w:t>
      </w:r>
    </w:p>
    <w:p w:rsidR="0048605B" w:rsidRPr="0048605B" w:rsidRDefault="006F182D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8605B" w:rsidRPr="0048605B">
        <w:rPr>
          <w:rFonts w:ascii="Times New Roman" w:eastAsia="Times New Roman" w:hAnsi="Times New Roman" w:cs="Times New Roman"/>
          <w:sz w:val="24"/>
          <w:szCs w:val="24"/>
        </w:rPr>
        <w:t>ероприятия по профилактике заболеваний, оздоровлению учащихся: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профпрививок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сроки;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прививки против гриппа;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курс витаминизации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медосмотры на педикулез;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проведение диспансеризации обучающихся 5-11 классов;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диспансерные осмотры 1-4 классов с оформлением паспортов здоровья;</w:t>
      </w:r>
    </w:p>
    <w:p w:rsidR="0048605B" w:rsidRPr="0048605B" w:rsidRDefault="006F182D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8605B" w:rsidRPr="0048605B">
        <w:rPr>
          <w:rFonts w:ascii="Times New Roman" w:eastAsia="Times New Roman" w:hAnsi="Times New Roman" w:cs="Times New Roman"/>
          <w:sz w:val="24"/>
          <w:szCs w:val="24"/>
        </w:rPr>
        <w:t xml:space="preserve">игиеническое обучение и воспитание </w:t>
      </w:r>
      <w:proofErr w:type="gramStart"/>
      <w:r w:rsidR="0048605B" w:rsidRPr="0048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8605B" w:rsidRPr="004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беседы со школьниками о личной гигиене и прививках;</w:t>
      </w:r>
    </w:p>
    <w:p w:rsidR="0048605B" w:rsidRPr="0048605B" w:rsidRDefault="0048605B" w:rsidP="0048605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гигиеническое образование педагогов и родителей;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МОУ  СШ п. Ярославка ЯМР не имеет медицинского кабинета, заключен договор с ФБУЗ </w:t>
      </w:r>
      <w:proofErr w:type="spellStart"/>
      <w:r w:rsidR="006F182D">
        <w:rPr>
          <w:rFonts w:ascii="Times New Roman" w:eastAsia="Times New Roman" w:hAnsi="Times New Roman" w:cs="Times New Roman"/>
          <w:sz w:val="24"/>
          <w:szCs w:val="24"/>
        </w:rPr>
        <w:t>Карабихская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ЦРБ» о порядке медицинского обслуживания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Сотрудники ОУ ежегодно проходят медицинское обслуживание по договору, заключенному со  сторонней медицинской организацией, имеющей лицензию.</w:t>
      </w:r>
    </w:p>
    <w:p w:rsidR="0048605B" w:rsidRPr="0048605B" w:rsidRDefault="0048605B" w:rsidP="00486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2D">
        <w:rPr>
          <w:rFonts w:ascii="Times New Roman" w:eastAsia="Times New Roman" w:hAnsi="Times New Roman" w:cs="Times New Roman"/>
          <w:sz w:val="24"/>
          <w:szCs w:val="24"/>
        </w:rPr>
        <w:t>В школе соблюдается санитарно-гигиенический режим: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производится ежедневная уборка, соблюдается режим проветривания, температурный режим, генеральные уборки с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дезсредствами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графику и своевременно. Пищевых отравлений в школьной столовой не зафиксировано, все предписания надзорных органов выполняются. В течение года случаев травматизма на уроке физкультуры не зафиксировано.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ОБЕСПЕЧЕНИЕ БЕЗОПАСНОСТИ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В школе строго соблюдаются нормы и требования пожарной безопасности,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атитеррористической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защищенности. В здании школы и в здании дошкольных групп установлена и функционирует бесперебойно автоматическая пожарная сигнализация, в рабочем состоянии которую поддерживает «АЛЬФА ПЛЮС» (по договору, заключаемому ежегодно), здание полностью укомплектовано огнетушителями, состояние которых регулярно проверяется. Не менее двух раз в год проводятся тренировочные эвакуационные мероприятия с обучающимися и работниками. 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605B">
        <w:rPr>
          <w:rFonts w:ascii="Times New Roman" w:eastAsia="Times New Roman" w:hAnsi="Times New Roman" w:cs="Times New Roman"/>
          <w:sz w:val="24"/>
          <w:szCs w:val="24"/>
          <w:u w:val="single"/>
        </w:rPr>
        <w:t>Школа  и  дошкольные группы оборудованы видеокамерами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- 19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и 3 наружные камеры в школе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- 5</w:t>
      </w:r>
      <w:r w:rsidR="00024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внутренних и 5</w:t>
      </w:r>
      <w:r w:rsidR="00024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наружных камер в дошкольных группах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605B">
        <w:rPr>
          <w:rFonts w:ascii="Times New Roman" w:eastAsia="Times New Roman" w:hAnsi="Times New Roman" w:cs="Times New Roman"/>
          <w:sz w:val="24"/>
          <w:szCs w:val="24"/>
          <w:u w:val="single"/>
        </w:rPr>
        <w:t>установлена тревожная кнопка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, сигнал выведен на отдел вневедомственной охраны, заключены соответствующие договоры на обслуживание оборудования и охранные мероприятия.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605B">
        <w:rPr>
          <w:rFonts w:ascii="Times New Roman" w:eastAsia="Times New Roman" w:hAnsi="Times New Roman" w:cs="Times New Roman"/>
          <w:sz w:val="24"/>
          <w:szCs w:val="24"/>
          <w:u w:val="single"/>
        </w:rPr>
        <w:t>Школьная территория и территория дошкольных групп ограждена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металлическим забором, имеет освещение по периметру территории. Соблюдаются требования безопасности дорожного движения при подъезде к школе, установлены все необходимые знаки дорожного движения.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  Осуществляется круглосуточный контроль безопасности школы, в том числе и во время учебного процесса. В целях обеспечения надежной охраны зданий, помещений и имущества, безопасного функ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образовательного учреждения создана антитеррористическая группа.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6F182D" w:rsidRDefault="006F182D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БИБЛИОТЕКА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Школьная библиотека предоставляет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непрерывного самообразования. 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2D">
        <w:rPr>
          <w:rFonts w:ascii="Times New Roman" w:eastAsia="Times New Roman" w:hAnsi="Times New Roman" w:cs="Times New Roman"/>
          <w:sz w:val="24"/>
          <w:szCs w:val="24"/>
          <w:u w:val="single"/>
        </w:rPr>
        <w:t>Актового зала в школе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нет (не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проектом), поэтому для развития речевых навыков учащихся, школьных праздников и собраний смонтирована сцена в рекреации второго этажа. В качестве пристройки есть здание бассейна, которое ни разу не эксплуатировалось, т.к.  не были сделаны внутренние работы по электричеству, отоплению и водоснабжению.  Поэтому в 2019 г. был разработан  дизайн-проект по реконструкции школьного бассейна  в многофункциональный центр творчества и развития.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ДОСТУП К ИНФОРМАЦИОННО-ТЕЛЕКОММУНИКАЦИОННЫМ СИСТЕМАМ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В школе обеспечен доступ в сеть Интернет, постоянно функционирует электронная почта, сайт, все компьютеры объединены в локальную сеть.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Контентная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фильтрация осуществляется поставщиком услуги (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) и при помощи антивирусной программы «Доктор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МАТЕРИАЛЬНО-ТЕХНИЧЕСКОЙ БАЗЫ ШКОЛЫ ЛИЦАМИ С ОВЗ И ДЕТЬМИ-ИНВАЛИДАМИ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Доступ в здание не имеет  бордюрного пандуса (съезд): уклон пешеходного пути, предназначенный для сопряжения двух разно уровневых поверхностей для барьерного передвижения людей, использующих кресла-коляски и не оборудован поручнями. Конструктивные особенности 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 При необходимости инвалиду или лицу с ОВЗ для обеспечения доступа в здание образовательной организации будет пр</w:t>
      </w:r>
      <w:r w:rsidR="009308C9">
        <w:rPr>
          <w:rFonts w:ascii="Times New Roman" w:eastAsia="Times New Roman" w:hAnsi="Times New Roman" w:cs="Times New Roman"/>
          <w:sz w:val="24"/>
          <w:szCs w:val="24"/>
        </w:rPr>
        <w:t>едоставлено сопровождающее лицо.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08C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9308C9">
        <w:rPr>
          <w:rFonts w:ascii="Times New Roman" w:eastAsia="Times New Roman" w:hAnsi="Times New Roman" w:cs="Times New Roman"/>
          <w:sz w:val="24"/>
          <w:szCs w:val="24"/>
        </w:rPr>
        <w:t xml:space="preserve">меется на фасаде школы информационная доска со шрифтом Брайля, на 1 этаже план-схема здания.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При наличии медицинских показаний и соответствующих документов (справка - заключение ВКК) для инвалидов и лиц с ограниченными возможностями здоровья организовано индивидуальное обучение на дому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>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родителей. Специально предусмотренные и оборудованные помещения отсутствуют. Библиотека не укомплектована специальными адаптивно-техническими средствами для инвалидов.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Имеющиеся формы обучения: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-по индивидуальному учебному плану.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Осуществляется доступ к информационной системе электронного классного журнала и к сайту образовательной организации. В постоянном режиме функционирует компьютерный класс. Оснащены компьютерами все кабинеты, в том числе: библиотека, бухгалтерия, методический кабинет, кабинеты администрации, педагога-психолога. Для обучающихся, в том числе инвалидов и лиц с ограниченными возможностями здоровья,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компьютерном кабинете. Специальных технических средств обучения коллективного и индивидуального пользования для инвалидов и лиц с ограниченными возможностями здоровья в учреждении нет</w:t>
      </w:r>
    </w:p>
    <w:p w:rsidR="0048605B" w:rsidRPr="0002478D" w:rsidRDefault="0048605B" w:rsidP="000247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78D">
        <w:rPr>
          <w:rFonts w:ascii="Times New Roman" w:eastAsia="Times New Roman" w:hAnsi="Times New Roman" w:cs="Times New Roman"/>
          <w:sz w:val="24"/>
          <w:szCs w:val="24"/>
        </w:rPr>
        <w:t xml:space="preserve">11. Состояние территории общеобразовательного учреждения 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МОУ СШ п. Ярославка ЯМР  территория содержится в удовлетворительном состоянии. Ежегодно проводится косметический ремонт в учебных кабинетах  и рекреациях и общешкольные субботники.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Так как здания школы и дошкольных групп построены и функционируют уже давно, требуется большой капитальный ремонт кровли,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окна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и двери в здании дошкольных групп  нуждаются в замене, необходимо ремонтировать цоколь здания школы,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отмостку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>. Асфальтовое покрытие вокруг школы и  дошкольных групп так же  нуждается в ремонте.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  Чтобы 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>спортивные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 мероприятия проходили на 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>должном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 уровне при достаточном комфорте, открытые 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>спортивные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>площадки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 во дворе школы и дошкольных групп  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>должны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 быть  оснащены 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освещением по всему периметру,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спортивным оборудованием,</w:t>
      </w:r>
      <w:r w:rsidRPr="0048605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специальным покрытием для безопасности на занятиях и тренировках.</w:t>
      </w:r>
    </w:p>
    <w:p w:rsidR="0048605B" w:rsidRPr="0002478D" w:rsidRDefault="0048605B" w:rsidP="00486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7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Вывод: 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 Санитарно-гигиенические, материально-технические условия соответствуют целям и задачам общеобразовательного процесса выполнять практическую часть программ по изучаемым предметам учебного плана школы, осуществлять учебно-воспитательный процесс, в соответствии с установленными требованиями и нормами, но при этом требуют 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дальнейшей оптимизации развития и использования имеющихся ресурсов, пополнение МТБ современными техническими средствами обучения, а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же   капитального ремонта и  реконструкции отдельных объектов здания школы и дошкольных групп.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</w:t>
      </w:r>
      <w:r w:rsidRPr="004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-отсутствие современного оборудования  на пищеблоке;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-отсутствие актового зала;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-отсутствие оборудованных спортивных площадок;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- не обеспечена  доступность зданий и прилегающих территорий для инвалидов и других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605B">
        <w:rPr>
          <w:rFonts w:ascii="Times New Roman" w:eastAsia="Times New Roman" w:hAnsi="Times New Roman" w:cs="Times New Roman"/>
          <w:sz w:val="24"/>
          <w:szCs w:val="24"/>
          <w:u w:val="single"/>
        </w:rPr>
        <w:t>Пути решения:</w:t>
      </w:r>
    </w:p>
    <w:p w:rsidR="0048605B" w:rsidRPr="0048605B" w:rsidRDefault="0048605B" w:rsidP="000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5B">
        <w:rPr>
          <w:rFonts w:ascii="Times New Roman" w:eastAsia="Times New Roman" w:hAnsi="Times New Roman" w:cs="Times New Roman"/>
          <w:sz w:val="24"/>
          <w:szCs w:val="24"/>
        </w:rPr>
        <w:t>-приобретение современных технических сре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дств в д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остаточном количестве зависит от выделяемых на эти цели бюджетных средств. 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развитее  не покрывает всех финансовых нужд школы, поэтому определяются приоритеты и задачи решаются постепенно. Общая финансовая стратегия - разумное расходование собственных и привлечение </w:t>
      </w:r>
      <w:proofErr w:type="spellStart"/>
      <w:r w:rsidRPr="0048605B">
        <w:rPr>
          <w:rFonts w:ascii="Times New Roman" w:eastAsia="Times New Roman" w:hAnsi="Times New Roman" w:cs="Times New Roman"/>
          <w:sz w:val="24"/>
          <w:szCs w:val="24"/>
        </w:rPr>
        <w:t>внебюджетых</w:t>
      </w:r>
      <w:proofErr w:type="spellEnd"/>
      <w:r w:rsidRPr="0048605B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Pr="0048605B">
        <w:rPr>
          <w:rFonts w:ascii="Times New Roman" w:eastAsia="Times New Roman" w:hAnsi="Times New Roman" w:cs="Times New Roman"/>
          <w:sz w:val="24"/>
          <w:szCs w:val="24"/>
        </w:rPr>
        <w:t>дств с ц</w:t>
      </w:r>
      <w:proofErr w:type="gramEnd"/>
      <w:r w:rsidRPr="0048605B">
        <w:rPr>
          <w:rFonts w:ascii="Times New Roman" w:eastAsia="Times New Roman" w:hAnsi="Times New Roman" w:cs="Times New Roman"/>
          <w:sz w:val="24"/>
          <w:szCs w:val="24"/>
        </w:rPr>
        <w:t>елью развития учреждения.</w:t>
      </w:r>
    </w:p>
    <w:p w:rsidR="0002478D" w:rsidRDefault="0002478D" w:rsidP="009F1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47FA" w:rsidRDefault="004A16B5" w:rsidP="009F1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Выводы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осуществляет свою деятельность в соответствии с действующим законодательством Российской Федерации и нормативными документами Министерства образования и науки Российской Федерации, департамента образования Ярославской области.  Нормативно-правовая документация отвечает требованиям государственных нормативно-правовых актов. Образовательное учреждение имеет необходимые организационно-правовые документы, позволяющие вести образовательную деятельность в сфере общего образования.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в части содержания основных образовательных программ </w:t>
      </w:r>
      <w:r w:rsidR="007F432D">
        <w:rPr>
          <w:rFonts w:ascii="Times New Roman" w:eastAsia="Times New Roman" w:hAnsi="Times New Roman" w:cs="Times New Roman"/>
          <w:sz w:val="24"/>
        </w:rPr>
        <w:t xml:space="preserve">дошкольного общего образования, </w:t>
      </w:r>
      <w:r>
        <w:rPr>
          <w:rFonts w:ascii="Times New Roman" w:eastAsia="Times New Roman" w:hAnsi="Times New Roman" w:cs="Times New Roman"/>
          <w:sz w:val="24"/>
        </w:rPr>
        <w:t>начального общего образования, основного общего образования</w:t>
      </w:r>
      <w:r w:rsidR="007F432D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образования;</w:t>
      </w:r>
      <w:r>
        <w:rPr>
          <w:rFonts w:ascii="Times New Roman" w:eastAsia="Times New Roman" w:hAnsi="Times New Roman" w:cs="Times New Roman"/>
          <w:sz w:val="24"/>
        </w:rPr>
        <w:t xml:space="preserve"> максимального объема учебной нагрузки обучающихся; полноты выполнения образовательных программ исполняются. Содержание, уровень и качество подготовки выпускников образовательного учрежд</w:t>
      </w:r>
      <w:r w:rsidR="007F432D">
        <w:rPr>
          <w:rFonts w:ascii="Times New Roman" w:eastAsia="Times New Roman" w:hAnsi="Times New Roman" w:cs="Times New Roman"/>
          <w:sz w:val="24"/>
        </w:rPr>
        <w:t>ения соответствует требованиям.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предоставляет доступное, качественное образование, воспитание и развитие в безопасных, комфортных условиях. Педагогический коллектив трудоспособный, большая часть педагогов находится в расцвете своих творческих, профессиональных возможностей. Большая часть педагогов имеет высшую и первую квалификационную категорию.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школе созданы в</w:t>
      </w:r>
      <w:r w:rsidR="00FF6630">
        <w:rPr>
          <w:rFonts w:ascii="Times New Roman" w:eastAsia="Times New Roman" w:hAnsi="Times New Roman" w:cs="Times New Roman"/>
          <w:sz w:val="24"/>
        </w:rPr>
        <w:t>се условия для самореализации р</w:t>
      </w:r>
      <w:r>
        <w:rPr>
          <w:rFonts w:ascii="Times New Roman" w:eastAsia="Times New Roman" w:hAnsi="Times New Roman" w:cs="Times New Roman"/>
          <w:sz w:val="24"/>
        </w:rPr>
        <w:t>ебенка, как на уроках, так и во внеурочной деятельности. Это подтверждается результативностью  участия в конкурсах, олимпиадах, конференциях различного уровня.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регламентируется уставными требованиями и представляет четкую вертикаль взаимодействия всех участников образовательного процесса: администрации, педагогических работников, обучающихся и их родителей, технического и обслуживающего персонала.  Школа функционирует в стабильном режиме развития.</w:t>
      </w:r>
    </w:p>
    <w:p w:rsidR="009747FA" w:rsidRDefault="009747F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F432D">
        <w:rPr>
          <w:rFonts w:ascii="Times New Roman" w:eastAsia="Times New Roman" w:hAnsi="Times New Roman" w:cs="Times New Roman"/>
          <w:sz w:val="24"/>
        </w:rPr>
        <w:t xml:space="preserve">                       Директор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7F432D">
        <w:rPr>
          <w:rFonts w:ascii="Times New Roman" w:eastAsia="Times New Roman" w:hAnsi="Times New Roman" w:cs="Times New Roman"/>
          <w:sz w:val="24"/>
        </w:rPr>
        <w:t xml:space="preserve">                               Н.А. Петрушова</w:t>
      </w:r>
    </w:p>
    <w:p w:rsidR="009747FA" w:rsidRDefault="009747FA" w:rsidP="00365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747FA" w:rsidSect="00365E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95687"/>
    <w:multiLevelType w:val="multilevel"/>
    <w:tmpl w:val="8A1A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D2F27"/>
    <w:multiLevelType w:val="hybridMultilevel"/>
    <w:tmpl w:val="294A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793AB8"/>
    <w:multiLevelType w:val="multilevel"/>
    <w:tmpl w:val="C9D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23D9F"/>
    <w:multiLevelType w:val="multilevel"/>
    <w:tmpl w:val="8E3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34241"/>
    <w:multiLevelType w:val="hybridMultilevel"/>
    <w:tmpl w:val="E4BC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36D"/>
    <w:multiLevelType w:val="multilevel"/>
    <w:tmpl w:val="3F506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35D98"/>
    <w:multiLevelType w:val="multilevel"/>
    <w:tmpl w:val="B4E08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C7F03"/>
    <w:multiLevelType w:val="hybridMultilevel"/>
    <w:tmpl w:val="AF36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E3E71"/>
    <w:multiLevelType w:val="hybridMultilevel"/>
    <w:tmpl w:val="48C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97193"/>
    <w:multiLevelType w:val="hybridMultilevel"/>
    <w:tmpl w:val="CD0E271E"/>
    <w:lvl w:ilvl="0" w:tplc="09C4E24C">
      <w:numFmt w:val="bullet"/>
      <w:lvlText w:val="-"/>
      <w:lvlJc w:val="left"/>
      <w:pPr>
        <w:ind w:left="19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C25AF2">
      <w:numFmt w:val="bullet"/>
      <w:lvlText w:val=""/>
      <w:lvlJc w:val="left"/>
      <w:pPr>
        <w:ind w:left="264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A4A602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E3469758">
      <w:numFmt w:val="bullet"/>
      <w:lvlText w:val="•"/>
      <w:lvlJc w:val="left"/>
      <w:pPr>
        <w:ind w:left="4472" w:hanging="361"/>
      </w:pPr>
      <w:rPr>
        <w:rFonts w:hint="default"/>
        <w:lang w:val="ru-RU" w:eastAsia="en-US" w:bidi="ar-SA"/>
      </w:rPr>
    </w:lvl>
    <w:lvl w:ilvl="4" w:tplc="7ADE1B60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5" w:tplc="89060D96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AF189F92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7" w:tplc="152A53B2">
      <w:numFmt w:val="bullet"/>
      <w:lvlText w:val="•"/>
      <w:lvlJc w:val="left"/>
      <w:pPr>
        <w:ind w:left="8136" w:hanging="361"/>
      </w:pPr>
      <w:rPr>
        <w:rFonts w:hint="default"/>
        <w:lang w:val="ru-RU" w:eastAsia="en-US" w:bidi="ar-SA"/>
      </w:rPr>
    </w:lvl>
    <w:lvl w:ilvl="8" w:tplc="2542C176">
      <w:numFmt w:val="bullet"/>
      <w:lvlText w:val="•"/>
      <w:lvlJc w:val="left"/>
      <w:pPr>
        <w:ind w:left="9052" w:hanging="361"/>
      </w:pPr>
      <w:rPr>
        <w:rFonts w:hint="default"/>
        <w:lang w:val="ru-RU" w:eastAsia="en-US" w:bidi="ar-SA"/>
      </w:rPr>
    </w:lvl>
  </w:abstractNum>
  <w:abstractNum w:abstractNumId="12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3">
    <w:nsid w:val="364B0BA1"/>
    <w:multiLevelType w:val="hybridMultilevel"/>
    <w:tmpl w:val="82E8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1D9"/>
    <w:multiLevelType w:val="multilevel"/>
    <w:tmpl w:val="3B46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06FBD"/>
    <w:multiLevelType w:val="hybridMultilevel"/>
    <w:tmpl w:val="E6CE1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57F1"/>
    <w:multiLevelType w:val="multilevel"/>
    <w:tmpl w:val="1A72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33383"/>
    <w:multiLevelType w:val="multilevel"/>
    <w:tmpl w:val="DCFC2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02395"/>
    <w:multiLevelType w:val="multilevel"/>
    <w:tmpl w:val="B2805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D22FD"/>
    <w:multiLevelType w:val="hybridMultilevel"/>
    <w:tmpl w:val="E2B2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570D4"/>
    <w:multiLevelType w:val="hybridMultilevel"/>
    <w:tmpl w:val="880A8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33B8C"/>
    <w:multiLevelType w:val="multilevel"/>
    <w:tmpl w:val="37A08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12C7F"/>
    <w:multiLevelType w:val="hybridMultilevel"/>
    <w:tmpl w:val="5A54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17D72"/>
    <w:multiLevelType w:val="multilevel"/>
    <w:tmpl w:val="985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F715D"/>
    <w:multiLevelType w:val="hybridMultilevel"/>
    <w:tmpl w:val="7C566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277587"/>
    <w:multiLevelType w:val="hybridMultilevel"/>
    <w:tmpl w:val="171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F3B40"/>
    <w:multiLevelType w:val="multilevel"/>
    <w:tmpl w:val="8F38C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E5F04"/>
    <w:multiLevelType w:val="multilevel"/>
    <w:tmpl w:val="A8F41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29"/>
  </w:num>
  <w:num w:numId="5">
    <w:abstractNumId w:val="14"/>
  </w:num>
  <w:num w:numId="6">
    <w:abstractNumId w:val="18"/>
  </w:num>
  <w:num w:numId="7">
    <w:abstractNumId w:val="3"/>
  </w:num>
  <w:num w:numId="8">
    <w:abstractNumId w:val="24"/>
  </w:num>
  <w:num w:numId="9">
    <w:abstractNumId w:val="4"/>
  </w:num>
  <w:num w:numId="10">
    <w:abstractNumId w:val="8"/>
  </w:num>
  <w:num w:numId="11">
    <w:abstractNumId w:val="22"/>
  </w:num>
  <w:num w:numId="12">
    <w:abstractNumId w:val="6"/>
  </w:num>
  <w:num w:numId="13">
    <w:abstractNumId w:val="13"/>
  </w:num>
  <w:num w:numId="14">
    <w:abstractNumId w:val="26"/>
  </w:num>
  <w:num w:numId="15">
    <w:abstractNumId w:val="20"/>
  </w:num>
  <w:num w:numId="16">
    <w:abstractNumId w:val="10"/>
  </w:num>
  <w:num w:numId="17">
    <w:abstractNumId w:val="23"/>
  </w:num>
  <w:num w:numId="18">
    <w:abstractNumId w:val="15"/>
  </w:num>
  <w:num w:numId="19">
    <w:abstractNumId w:val="21"/>
  </w:num>
  <w:num w:numId="20">
    <w:abstractNumId w:val="12"/>
  </w:num>
  <w:num w:numId="21">
    <w:abstractNumId w:val="28"/>
  </w:num>
  <w:num w:numId="22">
    <w:abstractNumId w:val="7"/>
  </w:num>
  <w:num w:numId="23">
    <w:abstractNumId w:val="19"/>
  </w:num>
  <w:num w:numId="24">
    <w:abstractNumId w:val="16"/>
  </w:num>
  <w:num w:numId="25">
    <w:abstractNumId w:val="11"/>
  </w:num>
  <w:num w:numId="26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25"/>
  </w:num>
  <w:num w:numId="29">
    <w:abstractNumId w:val="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7FA"/>
    <w:rsid w:val="00015DE9"/>
    <w:rsid w:val="0002478D"/>
    <w:rsid w:val="00040B29"/>
    <w:rsid w:val="000543C6"/>
    <w:rsid w:val="00086421"/>
    <w:rsid w:val="000E0567"/>
    <w:rsid w:val="001671B9"/>
    <w:rsid w:val="001801CA"/>
    <w:rsid w:val="00190BF0"/>
    <w:rsid w:val="001D1A3A"/>
    <w:rsid w:val="002059EA"/>
    <w:rsid w:val="00247877"/>
    <w:rsid w:val="00283F01"/>
    <w:rsid w:val="00365E07"/>
    <w:rsid w:val="00384952"/>
    <w:rsid w:val="00390052"/>
    <w:rsid w:val="004170E9"/>
    <w:rsid w:val="0048605B"/>
    <w:rsid w:val="004A16B5"/>
    <w:rsid w:val="004D069F"/>
    <w:rsid w:val="004D2C07"/>
    <w:rsid w:val="005428C9"/>
    <w:rsid w:val="00562D78"/>
    <w:rsid w:val="00577F36"/>
    <w:rsid w:val="0060596F"/>
    <w:rsid w:val="00657482"/>
    <w:rsid w:val="006838DD"/>
    <w:rsid w:val="006A04C7"/>
    <w:rsid w:val="006B0DB0"/>
    <w:rsid w:val="006D3C1F"/>
    <w:rsid w:val="006E3CBB"/>
    <w:rsid w:val="006F182D"/>
    <w:rsid w:val="00737138"/>
    <w:rsid w:val="00746D81"/>
    <w:rsid w:val="00761E2C"/>
    <w:rsid w:val="007E2616"/>
    <w:rsid w:val="007F432D"/>
    <w:rsid w:val="008274E4"/>
    <w:rsid w:val="008605DE"/>
    <w:rsid w:val="008A6B7C"/>
    <w:rsid w:val="008D5F1F"/>
    <w:rsid w:val="009061B7"/>
    <w:rsid w:val="009308C9"/>
    <w:rsid w:val="009747FA"/>
    <w:rsid w:val="009848C4"/>
    <w:rsid w:val="009A5CE3"/>
    <w:rsid w:val="009C7D75"/>
    <w:rsid w:val="009F1E4A"/>
    <w:rsid w:val="00AB657A"/>
    <w:rsid w:val="00AE3276"/>
    <w:rsid w:val="00AF7B6D"/>
    <w:rsid w:val="00B05A9C"/>
    <w:rsid w:val="00B27088"/>
    <w:rsid w:val="00B2752E"/>
    <w:rsid w:val="00B93E72"/>
    <w:rsid w:val="00BC4695"/>
    <w:rsid w:val="00BF1A68"/>
    <w:rsid w:val="00CD5C45"/>
    <w:rsid w:val="00D471B8"/>
    <w:rsid w:val="00D828D0"/>
    <w:rsid w:val="00E15444"/>
    <w:rsid w:val="00E31302"/>
    <w:rsid w:val="00E44F93"/>
    <w:rsid w:val="00EA4512"/>
    <w:rsid w:val="00EB16A3"/>
    <w:rsid w:val="00EB679F"/>
    <w:rsid w:val="00EC1327"/>
    <w:rsid w:val="00ED3ACB"/>
    <w:rsid w:val="00F2176D"/>
    <w:rsid w:val="00FB06C9"/>
    <w:rsid w:val="00FE17E5"/>
    <w:rsid w:val="00FF45C6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B9"/>
  </w:style>
  <w:style w:type="paragraph" w:styleId="1">
    <w:name w:val="heading 1"/>
    <w:basedOn w:val="a"/>
    <w:next w:val="a"/>
    <w:link w:val="10"/>
    <w:uiPriority w:val="9"/>
    <w:qFormat/>
    <w:rsid w:val="000864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8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4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6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0864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54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D069F"/>
    <w:pPr>
      <w:widowControl w:val="0"/>
      <w:autoSpaceDE w:val="0"/>
      <w:autoSpaceDN w:val="0"/>
      <w:spacing w:after="0" w:line="240" w:lineRule="auto"/>
      <w:ind w:left="12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D069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63C3-5609-45CD-8127-F0784902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26</Pages>
  <Words>8131</Words>
  <Characters>46352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2023-04-18T10:47:00Z</cp:lastPrinted>
  <dcterms:created xsi:type="dcterms:W3CDTF">2023-04-17T09:35:00Z</dcterms:created>
  <dcterms:modified xsi:type="dcterms:W3CDTF">2023-04-18T11:27:00Z</dcterms:modified>
</cp:coreProperties>
</file>