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FA" w:rsidRPr="00C66459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highlight w:val="yellow"/>
        </w:rPr>
      </w:pPr>
      <w:r w:rsidRPr="00C66459">
        <w:rPr>
          <w:rFonts w:ascii="Times New Roman" w:eastAsia="Times New Roman" w:hAnsi="Times New Roman" w:cs="Times New Roman"/>
          <w:b/>
          <w:sz w:val="28"/>
          <w:highlight w:val="yellow"/>
        </w:rPr>
        <w:t xml:space="preserve">Отчет о результатах </w:t>
      </w:r>
      <w:proofErr w:type="spellStart"/>
      <w:r w:rsidRPr="00C66459">
        <w:rPr>
          <w:rFonts w:ascii="Times New Roman" w:eastAsia="Times New Roman" w:hAnsi="Times New Roman" w:cs="Times New Roman"/>
          <w:b/>
          <w:sz w:val="28"/>
          <w:highlight w:val="yellow"/>
        </w:rPr>
        <w:t>самообследования</w:t>
      </w:r>
      <w:proofErr w:type="spellEnd"/>
    </w:p>
    <w:p w:rsidR="009747FA" w:rsidRPr="00C66459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highlight w:val="yellow"/>
        </w:rPr>
      </w:pPr>
      <w:r w:rsidRPr="00C66459">
        <w:rPr>
          <w:rFonts w:ascii="Times New Roman" w:eastAsia="Times New Roman" w:hAnsi="Times New Roman" w:cs="Times New Roman"/>
          <w:b/>
          <w:sz w:val="28"/>
          <w:highlight w:val="yellow"/>
        </w:rPr>
        <w:t xml:space="preserve">муниципального общеобразовательного учреждения </w:t>
      </w:r>
    </w:p>
    <w:p w:rsidR="009747FA" w:rsidRPr="00215DB9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5DB9">
        <w:rPr>
          <w:rFonts w:ascii="Times New Roman" w:eastAsia="Times New Roman" w:hAnsi="Times New Roman" w:cs="Times New Roman"/>
          <w:b/>
          <w:sz w:val="28"/>
        </w:rPr>
        <w:t xml:space="preserve">«Средняя школа поселка Ярославка» </w:t>
      </w:r>
    </w:p>
    <w:p w:rsidR="009747FA" w:rsidRPr="00215DB9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5DB9">
        <w:rPr>
          <w:rFonts w:ascii="Times New Roman" w:eastAsia="Times New Roman" w:hAnsi="Times New Roman" w:cs="Times New Roman"/>
          <w:b/>
          <w:sz w:val="28"/>
        </w:rPr>
        <w:t>Ярославского муниципального района</w:t>
      </w:r>
    </w:p>
    <w:p w:rsidR="004D069F" w:rsidRPr="00215DB9" w:rsidRDefault="004D069F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15DB9">
        <w:rPr>
          <w:rFonts w:ascii="Times New Roman" w:eastAsia="Times New Roman" w:hAnsi="Times New Roman" w:cs="Times New Roman"/>
          <w:b/>
          <w:sz w:val="28"/>
        </w:rPr>
        <w:t>за 202</w:t>
      </w:r>
      <w:r w:rsidR="00C66459" w:rsidRPr="00215DB9">
        <w:rPr>
          <w:rFonts w:ascii="Times New Roman" w:eastAsia="Times New Roman" w:hAnsi="Times New Roman" w:cs="Times New Roman"/>
          <w:b/>
          <w:sz w:val="28"/>
        </w:rPr>
        <w:t>4</w:t>
      </w:r>
      <w:r w:rsidRPr="00215DB9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9747FA" w:rsidRPr="00215DB9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5DB9">
        <w:rPr>
          <w:rFonts w:ascii="Times New Roman" w:eastAsia="Times New Roman" w:hAnsi="Times New Roman" w:cs="Times New Roman"/>
          <w:b/>
          <w:sz w:val="24"/>
        </w:rPr>
        <w:t xml:space="preserve">1. Общие сведения об образовательной организации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941"/>
        <w:gridCol w:w="7532"/>
      </w:tblGrid>
      <w:tr w:rsidR="009747FA" w:rsidRPr="00215DB9">
        <w:trPr>
          <w:trHeight w:val="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jc w:val="center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Полное наименование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общеобразовательное учреждение </w:t>
            </w:r>
          </w:p>
          <w:p w:rsidR="009747FA" w:rsidRPr="00215DB9" w:rsidRDefault="004A16B5" w:rsidP="00365E0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«Средняя школа поселка Ярославка»</w:t>
            </w:r>
          </w:p>
          <w:p w:rsidR="009747FA" w:rsidRPr="00215DB9" w:rsidRDefault="004A16B5" w:rsidP="00365E07">
            <w:pPr>
              <w:spacing w:after="0" w:line="360" w:lineRule="auto"/>
              <w:ind w:left="34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Ярославского муниципального района</w:t>
            </w:r>
          </w:p>
        </w:tc>
      </w:tr>
      <w:tr w:rsidR="009747FA" w:rsidRPr="00215DB9">
        <w:trPr>
          <w:trHeight w:val="1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jc w:val="center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ind w:left="34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МОУ СШ п. Ярославка ЯМР</w:t>
            </w:r>
          </w:p>
        </w:tc>
      </w:tr>
      <w:tr w:rsidR="009747FA" w:rsidRPr="00215DB9">
        <w:trPr>
          <w:trHeight w:val="3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jc w:val="center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Место нахождения (юридический, фактический адрес)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ind w:left="-54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Индекс 150505, Ярославская обл., Яро</w:t>
            </w:r>
            <w:r w:rsidR="00283F01" w:rsidRPr="00215DB9">
              <w:rPr>
                <w:rFonts w:ascii="Times New Roman" w:eastAsia="Times New Roman" w:hAnsi="Times New Roman" w:cs="Times New Roman"/>
                <w:sz w:val="24"/>
              </w:rPr>
              <w:t>славский р-н, п. Ярославка, д.2-</w:t>
            </w:r>
            <w:r w:rsidRPr="00215DB9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</w:tr>
      <w:tr w:rsidR="009747FA" w:rsidRPr="00215DB9">
        <w:trPr>
          <w:trHeight w:val="148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jc w:val="center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Учредитель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ind w:left="34"/>
              <w:jc w:val="both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Учредителем и собственником имущества Учреждения является Ярославский муниципальный район Ярославской области. Функции и полномочия учредителя Учреждения от имени Ярославского муниципального района осуществляет управление образования Администрации Ярославского муниципального района. Функции и полномочия собственника имущества Учреждения от имени Ярославского муниципального района осуществляет комитет по управлению муниципальным имуществом Администрации Ярославского муниципального района Ярославской области</w:t>
            </w:r>
          </w:p>
        </w:tc>
      </w:tr>
      <w:tr w:rsidR="009747FA" w:rsidRPr="00215DB9">
        <w:trPr>
          <w:trHeight w:val="52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jc w:val="center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Лицензия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ind w:left="34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Лицензия на осуществление образовательной деятельности №  65/14 от 28.03.2014 , серия  76Л02 №0000041. </w:t>
            </w:r>
          </w:p>
        </w:tc>
      </w:tr>
      <w:tr w:rsidR="009747FA" w:rsidRPr="00215DB9">
        <w:trPr>
          <w:trHeight w:val="10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jc w:val="center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Аккредитация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47FA" w:rsidRPr="00215DB9" w:rsidRDefault="004A16B5" w:rsidP="00365E07">
            <w:pPr>
              <w:spacing w:after="0" w:line="360" w:lineRule="auto"/>
              <w:ind w:left="34"/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№  77/14 от 30.04.2014г., серия  76А01 №0000018.</w:t>
            </w:r>
          </w:p>
        </w:tc>
      </w:tr>
    </w:tbl>
    <w:p w:rsidR="009747FA" w:rsidRPr="00215DB9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В соответствии с лицензией МОУ СШ п. Ярославка ЯМР имеет право на осуществление образовательной деятельности по следующим образовательным программам:</w:t>
      </w:r>
    </w:p>
    <w:p w:rsidR="007511FC" w:rsidRPr="00215DB9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</w:t>
      </w:r>
      <w:r w:rsidR="007511FC" w:rsidRPr="00215DB9">
        <w:rPr>
          <w:rFonts w:ascii="Times New Roman" w:eastAsia="Times New Roman" w:hAnsi="Times New Roman" w:cs="Times New Roman"/>
          <w:sz w:val="24"/>
        </w:rPr>
        <w:t>Дошкольного образования</w:t>
      </w:r>
    </w:p>
    <w:p w:rsidR="009747FA" w:rsidRPr="00215DB9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Начального общего образования</w:t>
      </w:r>
    </w:p>
    <w:p w:rsidR="009747FA" w:rsidRPr="00215DB9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Основного общего образования</w:t>
      </w:r>
    </w:p>
    <w:p w:rsidR="009747FA" w:rsidRPr="00215DB9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Среднего общего образования</w:t>
      </w:r>
    </w:p>
    <w:p w:rsidR="009747FA" w:rsidRPr="00215DB9" w:rsidRDefault="004A16B5" w:rsidP="00365E07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lastRenderedPageBreak/>
        <w:t xml:space="preserve"> Дополнительного образования.</w:t>
      </w:r>
    </w:p>
    <w:p w:rsidR="009747FA" w:rsidRPr="00215DB9" w:rsidRDefault="004A16B5" w:rsidP="00365E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5DB9">
        <w:rPr>
          <w:rFonts w:ascii="Times New Roman" w:eastAsia="Times New Roman" w:hAnsi="Times New Roman" w:cs="Times New Roman"/>
          <w:b/>
          <w:sz w:val="24"/>
        </w:rPr>
        <w:t>2. Оценка системы управления организацией</w:t>
      </w:r>
    </w:p>
    <w:p w:rsidR="009747FA" w:rsidRPr="00215DB9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 соответствии с Уставом управление школой строится на принципах единоначалия и самоуправления и осуществляется на основе сотрудничества администрации с педагогическим коллективом и общественности. </w:t>
      </w:r>
    </w:p>
    <w:p w:rsidR="009747FA" w:rsidRPr="00215DB9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Общее управление осуществляет директор  в соответствии с действующим законодательством, в силу своей компетентности. Основной функцией дирек</w:t>
      </w:r>
      <w:r w:rsidR="00283F01" w:rsidRPr="00215DB9">
        <w:rPr>
          <w:rFonts w:ascii="Times New Roman" w:eastAsia="Times New Roman" w:hAnsi="Times New Roman" w:cs="Times New Roman"/>
          <w:sz w:val="24"/>
        </w:rPr>
        <w:t>т</w:t>
      </w:r>
      <w:r w:rsidRPr="00215DB9">
        <w:rPr>
          <w:rFonts w:ascii="Times New Roman" w:eastAsia="Times New Roman" w:hAnsi="Times New Roman" w:cs="Times New Roman"/>
          <w:sz w:val="24"/>
        </w:rPr>
        <w:t>ора школы является осуществление оперативного ру</w:t>
      </w:r>
      <w:r w:rsidR="00283F01" w:rsidRPr="00215DB9">
        <w:rPr>
          <w:rFonts w:ascii="Times New Roman" w:eastAsia="Times New Roman" w:hAnsi="Times New Roman" w:cs="Times New Roman"/>
          <w:sz w:val="24"/>
        </w:rPr>
        <w:t>ко</w:t>
      </w:r>
      <w:r w:rsidRPr="00215DB9">
        <w:rPr>
          <w:rFonts w:ascii="Times New Roman" w:eastAsia="Times New Roman" w:hAnsi="Times New Roman" w:cs="Times New Roman"/>
          <w:sz w:val="24"/>
        </w:rPr>
        <w:t>водства деятельностью школы, управление жизнедеятельности образовательного учреждения, координация действий всех участников образовательного процесса через управляющий совет, педагогический совет, общее собрание трудового коллектива, совет родителей  и совет обучающихся. Он назначает заместителей.</w:t>
      </w:r>
    </w:p>
    <w:p w:rsidR="009747FA" w:rsidRPr="00215DB9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Заместители директора по УВР и ВР осуществляют оперативное управление образовательным процессом: 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функцию.</w:t>
      </w:r>
    </w:p>
    <w:p w:rsidR="009747FA" w:rsidRPr="00215DB9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Заместитель директора по обеспечении безопасности отвечает за организацию работ по созданию безопасных условий  образовательной деятельности, обеспечивающих сохранение жизни и 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здоровья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 обучающихся и сотрудников образовательного учреждения, регулируют деятельность всех заинтересованных служб по организации комплексной безопасности учебного заведения от различных угроз.</w:t>
      </w:r>
    </w:p>
    <w:p w:rsidR="009747FA" w:rsidRPr="00215DB9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Существующая система управления образовательной организации способствует достижению поставленных целей и задач, запросам образовательного процесса, реализации компетенций образовательной организации, закрепленных в ст.261 и ст.292 Федерального закона №273-ФЗ от 27.12.2012 « Об образовании в Российской Федерации»</w:t>
      </w:r>
    </w:p>
    <w:p w:rsidR="009747FA" w:rsidRPr="00215DB9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5DB9">
        <w:rPr>
          <w:rFonts w:ascii="Times New Roman" w:eastAsia="Times New Roman" w:hAnsi="Times New Roman" w:cs="Times New Roman"/>
          <w:b/>
          <w:sz w:val="24"/>
        </w:rPr>
        <w:t>3. Оценка образовательной деятельности</w:t>
      </w:r>
    </w:p>
    <w:p w:rsidR="00F56778" w:rsidRPr="00E424D6" w:rsidRDefault="00F56778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sz w:val="24"/>
        </w:rPr>
        <w:t>Образовательная деятельность дошкольных групп ведется на основании утвержденной образовательной программы дошкольного образования и адаптированной образовательной программы дошкольного образования, которые составлены в соответствии с ФГОС дошкольного образования.</w:t>
      </w:r>
      <w:bookmarkStart w:id="0" w:name="_GoBack"/>
      <w:bookmarkEnd w:id="0"/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МОУ СШ п. Ярославка  ЯМР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функционируют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группы: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C66459">
        <w:rPr>
          <w:rFonts w:ascii="Times New Roman" w:eastAsia="Times New Roman" w:hAnsi="Times New Roman" w:cs="Times New Roman"/>
          <w:sz w:val="24"/>
        </w:rPr>
        <w:t xml:space="preserve"> направленности и 1 группа комбинированной напр</w:t>
      </w:r>
      <w:r>
        <w:rPr>
          <w:rFonts w:ascii="Times New Roman" w:eastAsia="Times New Roman" w:hAnsi="Times New Roman" w:cs="Times New Roman"/>
          <w:sz w:val="24"/>
        </w:rPr>
        <w:t>а</w:t>
      </w:r>
      <w:r w:rsidRPr="00C66459">
        <w:rPr>
          <w:rFonts w:ascii="Times New Roman" w:eastAsia="Times New Roman" w:hAnsi="Times New Roman" w:cs="Times New Roman"/>
          <w:sz w:val="24"/>
        </w:rPr>
        <w:t>вленности.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Режим работы групп и длительность пребывания в нём воспитанников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определяется Уставом: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группы функционируют в режиме 5-дневной рабочей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недели;</w:t>
      </w:r>
    </w:p>
    <w:p w:rsidR="00C66459" w:rsidRPr="00C66459" w:rsidRDefault="00C66459" w:rsidP="00830DD3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длительностьпребываниядетей-12часов;</w:t>
      </w:r>
    </w:p>
    <w:p w:rsidR="00C66459" w:rsidRPr="00C66459" w:rsidRDefault="00C66459" w:rsidP="00830DD3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ежедневныйграфикработыс</w:t>
      </w:r>
      <w:proofErr w:type="gramStart"/>
      <w:r w:rsidRPr="00C66459">
        <w:rPr>
          <w:rFonts w:ascii="Times New Roman" w:eastAsia="Times New Roman" w:hAnsi="Times New Roman" w:cs="Times New Roman"/>
          <w:sz w:val="24"/>
        </w:rPr>
        <w:t>7</w:t>
      </w:r>
      <w:proofErr w:type="gramEnd"/>
      <w:r w:rsidRPr="00C66459">
        <w:rPr>
          <w:rFonts w:ascii="Times New Roman" w:eastAsia="Times New Roman" w:hAnsi="Times New Roman" w:cs="Times New Roman"/>
          <w:sz w:val="24"/>
        </w:rPr>
        <w:t>.00до19.00часов.</w:t>
      </w:r>
    </w:p>
    <w:p w:rsidR="00C66459" w:rsidRPr="00C66459" w:rsidRDefault="00C66459" w:rsidP="00830DD3">
      <w:pPr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lastRenderedPageBreak/>
        <w:t>количественный состав детей составил на 31.12.2024 г. 92ребенка.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 дошкольных группах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реализуются: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общеобразовательная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муниципального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общеобразовательного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учреждения «Средняя школа поселка Ярославка»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Ярославского муниципального района.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программ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соответствует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ФГОС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66459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C6645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66459">
        <w:rPr>
          <w:rFonts w:ascii="Times New Roman" w:eastAsia="Times New Roman" w:hAnsi="Times New Roman" w:cs="Times New Roman"/>
          <w:sz w:val="24"/>
        </w:rPr>
        <w:t>основным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положениям возрастной психологии и дошкольной педагогики; выстроено 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учетом принципа комплексно-тематического планирования образовательного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процесса и принципа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интеграции 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областей: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социально-коммуникативное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развитие;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познавательное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развитие;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речевое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развитие;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художественно-эстетическое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развитие;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физическое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развитие.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Образовательная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ведётся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русском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языке,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очной форме, нормативный срок обучения 5 лет. В части образовательной программы,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формируемой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участниками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отношений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ОУ, реализуются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парциальные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программы: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С.Н. Николаева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экологического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детском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саду «Юный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эколог»;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О.Л. Князева,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 xml:space="preserve">М.Д.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Маханева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«Приобщение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истокам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русской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народной культуры»;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Н.Н Авдеева,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О.Л. Князева,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 xml:space="preserve">Р.Б.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Стеркина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«Безопасность»;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 xml:space="preserve">- И.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Каплунова</w:t>
      </w:r>
      <w:proofErr w:type="spellEnd"/>
      <w:r w:rsidRPr="00C66459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 xml:space="preserve">И.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Новоскольцева</w:t>
      </w:r>
      <w:proofErr w:type="spellEnd"/>
      <w:r w:rsidRPr="00C66459">
        <w:rPr>
          <w:rFonts w:ascii="Times New Roman" w:eastAsia="Times New Roman" w:hAnsi="Times New Roman" w:cs="Times New Roman"/>
          <w:sz w:val="24"/>
        </w:rPr>
        <w:t xml:space="preserve"> «Праздник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каждый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день» - программа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музыкального воспитания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дошкольников;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 xml:space="preserve">- Л.И.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Пензулаева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«Физкультурные занятия в детском саду»;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Е.В. Колесникова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«Математические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ступеньки»;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И.А. Лыкова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«Программа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художественного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обучения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2-7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лет»;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Л.В. Коломийченко</w:t>
      </w:r>
      <w:r w:rsidRPr="00C66459">
        <w:rPr>
          <w:rFonts w:ascii="Times New Roman" w:eastAsia="Times New Roman" w:hAnsi="Times New Roman" w:cs="Times New Roman"/>
          <w:sz w:val="24"/>
        </w:rPr>
        <w:tab/>
        <w:t>«Дорогою</w:t>
      </w:r>
      <w:r w:rsidRPr="00C66459">
        <w:rPr>
          <w:rFonts w:ascii="Times New Roman" w:eastAsia="Times New Roman" w:hAnsi="Times New Roman" w:cs="Times New Roman"/>
          <w:sz w:val="24"/>
        </w:rPr>
        <w:tab/>
        <w:t>добра»</w:t>
      </w:r>
      <w:r w:rsidRPr="00C66459">
        <w:rPr>
          <w:rFonts w:ascii="Times New Roman" w:eastAsia="Times New Roman" w:hAnsi="Times New Roman" w:cs="Times New Roman"/>
          <w:sz w:val="24"/>
        </w:rPr>
        <w:tab/>
        <w:t>программа</w:t>
      </w:r>
      <w:r w:rsidRPr="00C66459">
        <w:rPr>
          <w:rFonts w:ascii="Times New Roman" w:eastAsia="Times New Roman" w:hAnsi="Times New Roman" w:cs="Times New Roman"/>
          <w:sz w:val="24"/>
        </w:rPr>
        <w:tab/>
        <w:t>социально коммуникативного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развития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социального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дошкольников.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Содержаниепрограммпредусматриваетрешениепрограммныхобразовательных задач как в совместной деятельности взрослого и детей, такивсамостоятельнойдеятельностидетей</w:t>
      </w:r>
      <w:proofErr w:type="gramStart"/>
      <w:r w:rsidRPr="00C66459">
        <w:rPr>
          <w:rFonts w:ascii="Times New Roman" w:eastAsia="Times New Roman" w:hAnsi="Times New Roman" w:cs="Times New Roman"/>
          <w:sz w:val="24"/>
        </w:rPr>
        <w:t>,н</w:t>
      </w:r>
      <w:proofErr w:type="gramEnd"/>
      <w:r w:rsidRPr="00C66459">
        <w:rPr>
          <w:rFonts w:ascii="Times New Roman" w:eastAsia="Times New Roman" w:hAnsi="Times New Roman" w:cs="Times New Roman"/>
          <w:sz w:val="24"/>
        </w:rPr>
        <w:t>етольковрамкахнепосредственнообразовательнойдеятельности,ноиприпроведениирежимныхмоментоввсоответствиисоспецификойдошкольногообразования.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lastRenderedPageBreak/>
        <w:t>По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вопросам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преемственности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дошкольные группы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взаимодействуют с ДК п. Ярославка, со школьным музеем,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также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подготовительная группа находится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едином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пространстве со школой.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Платных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услуг</w:t>
      </w:r>
      <w:r>
        <w:rPr>
          <w:rFonts w:ascii="Times New Roman" w:eastAsia="Times New Roman" w:hAnsi="Times New Roman" w:cs="Times New Roman"/>
          <w:sz w:val="24"/>
        </w:rPr>
        <w:t xml:space="preserve"> в </w:t>
      </w:r>
      <w:r w:rsidRPr="00C66459">
        <w:rPr>
          <w:rFonts w:ascii="Times New Roman" w:eastAsia="Times New Roman" w:hAnsi="Times New Roman" w:cs="Times New Roman"/>
          <w:sz w:val="24"/>
        </w:rPr>
        <w:t>ОУ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нет.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дошкольные группы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функционируют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 xml:space="preserve">в соответствии с нормативными документами в сфере образования Российской Федерации. 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Оценка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содержания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качества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подготовки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воспитанников.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Отслеживание результатов образовательной деятельности осуществляется на основе педагогического мониторинга (оценки индивидуального развития детей дошкольного возраста, связанной с оценкой эффективности педагогических действий).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Цель: получение информации о ходе образовательной деятельности, повышение эффективности и качества этой деятельности на основе периодически получаемой информации; индивидуализация образовательной деятельности (построение её образовательного маршрута или профессиональной коррекции особенностей  развития).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Методы проведения мониторинга: наблюдение, беседа, анализ продуктов деятельности.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 xml:space="preserve">Результаты анализа педагогической диагностики показывают преобладание детей с высоким и средним уровнями освоения ООП, что говорит об эффективности педагогического процесса в дошкольных группах МОУ СШ п. Ярославка ЯМР.  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Результатом осуществления образовательной деятельности явилась качественная подготовка детей к обучению в школе, 100% готовность детей к школе. В 2024 году количество выпускников составило 12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человек.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b/>
          <w:sz w:val="24"/>
        </w:rPr>
        <w:t xml:space="preserve">Вывод: </w:t>
      </w:r>
      <w:r w:rsidRPr="00C66459">
        <w:rPr>
          <w:rFonts w:ascii="Times New Roman" w:eastAsia="Times New Roman" w:hAnsi="Times New Roman" w:cs="Times New Roman"/>
          <w:sz w:val="24"/>
        </w:rPr>
        <w:t xml:space="preserve">в результате проведенной работы уровень усвоения основной образовательной программы составил 94,76%. Выполнение ОП осуществлено на высоком уровне. Годовые задачи реализованы в полном объеме. В ОУ функционирует </w:t>
      </w:r>
      <w:proofErr w:type="spellStart"/>
      <w:proofErr w:type="gramStart"/>
      <w:r w:rsidRPr="00C66459"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r w:rsidRPr="00C66459">
        <w:rPr>
          <w:rFonts w:ascii="Times New Roman" w:eastAsia="Times New Roman" w:hAnsi="Times New Roman" w:cs="Times New Roman"/>
          <w:sz w:val="24"/>
        </w:rPr>
        <w:t>- педагогический</w:t>
      </w:r>
      <w:proofErr w:type="gramEnd"/>
      <w:r w:rsidRPr="00C66459">
        <w:rPr>
          <w:rFonts w:ascii="Times New Roman" w:eastAsia="Times New Roman" w:hAnsi="Times New Roman" w:cs="Times New Roman"/>
          <w:sz w:val="24"/>
        </w:rPr>
        <w:t xml:space="preserve"> консилиум (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ППк</w:t>
      </w:r>
      <w:proofErr w:type="spellEnd"/>
      <w:r w:rsidRPr="00C66459">
        <w:rPr>
          <w:rFonts w:ascii="Times New Roman" w:eastAsia="Times New Roman" w:hAnsi="Times New Roman" w:cs="Times New Roman"/>
          <w:sz w:val="24"/>
        </w:rPr>
        <w:t xml:space="preserve">), что позволяет осуществлять комплексный подход в работе с детьми. В дошкольных группах систематически организуются и проводятся различные тематические мероприятия, конкурсы, смотры.  Воспитанники детского сада с педагогами и родителями принимали активное участие в конкурсах, проводимых в дошкольных группах и районных. 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показали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достаточный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уровень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усвоения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программы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(94,76 %).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9C21F4">
        <w:rPr>
          <w:rFonts w:ascii="Times New Roman" w:eastAsia="Times New Roman" w:hAnsi="Times New Roman" w:cs="Times New Roman"/>
          <w:sz w:val="24"/>
        </w:rPr>
        <w:t>и</w:t>
      </w:r>
      <w:r w:rsidRPr="00C66459">
        <w:rPr>
          <w:rFonts w:ascii="Times New Roman" w:eastAsia="Times New Roman" w:hAnsi="Times New Roman" w:cs="Times New Roman"/>
          <w:sz w:val="24"/>
        </w:rPr>
        <w:t>более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низком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C66459">
        <w:rPr>
          <w:rFonts w:ascii="Times New Roman" w:eastAsia="Times New Roman" w:hAnsi="Times New Roman" w:cs="Times New Roman"/>
          <w:sz w:val="24"/>
        </w:rPr>
        <w:t>уровне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ряду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всех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областей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находятся «Речевое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развитие»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«Художественно-эстетическое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развитие». Снижение этих показателей произошло среди воспитанников младшей группы из-за высокой заболеваемости.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Исходя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из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результатов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мониторинга,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педагоги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испытывают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затруднения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организации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 xml:space="preserve">грамматического строя и связной </w:t>
      </w:r>
      <w:r w:rsidRPr="00C66459">
        <w:rPr>
          <w:rFonts w:ascii="Times New Roman" w:eastAsia="Times New Roman" w:hAnsi="Times New Roman" w:cs="Times New Roman"/>
          <w:sz w:val="24"/>
        </w:rPr>
        <w:lastRenderedPageBreak/>
        <w:t>речи. Поэтому необходимо организовать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более глубокую работу с воспитателями в овладении методикой работы поданному направлению.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Всем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участникам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даны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рекомендации: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учитывать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результаты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мониторинга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 детского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следующий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год.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Вывод: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следующем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году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необходимо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пополнить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методическое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оснащение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новой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литературой,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учебно-методическими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комплектами.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 xml:space="preserve">Привлекать педагогов к участию в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вебинарах</w:t>
      </w:r>
      <w:proofErr w:type="spellEnd"/>
      <w:r w:rsidRPr="00C66459">
        <w:rPr>
          <w:rFonts w:ascii="Times New Roman" w:eastAsia="Times New Roman" w:hAnsi="Times New Roman" w:cs="Times New Roman"/>
          <w:sz w:val="24"/>
        </w:rPr>
        <w:t>. Создавать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условия для развития игровой деятельности как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ведущего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направления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ребенка–дошкольника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речевом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познавательном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развитии.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Оценка</w:t>
      </w:r>
      <w:r w:rsidR="009C21F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организации</w:t>
      </w:r>
      <w:r w:rsidR="009C21F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учебного</w:t>
      </w:r>
      <w:r w:rsidR="009C21F4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процесса.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Чтобы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допустить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распространения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вирусной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инфекции,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администрация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учреждения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ввела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дополнительные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ограничительные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профилактические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меры: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ежедневный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усиленный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фильтр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воспитанников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работников;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термометрию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помощью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бесконтактных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термометров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опрос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наличие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признаков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инфекционных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заболеваний;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еженедельную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генеральную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уборку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применением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дезинфицирующих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средств,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разведенных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концентрациях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вирусному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режиму;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ежедневную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влажную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уборку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обработкой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всех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контактных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поверхностей,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игрушек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оборудования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дезинфицирующими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средствами;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дезинфекцию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посуды,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столовых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приборов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после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каждого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использования;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бактерицидные установки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групповых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комнатах;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частое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проветривание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групповых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комнат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отсутствие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проведение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всех занятий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помещениях групповой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ячейки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или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открытом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воздухе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отдельно от других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групп;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Содержание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учебного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ДОУ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определялось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целями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задачами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ОП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реализовывалось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различных видах деятельности: игровой, коммуникативной, познавательно-исследовательской, конструктивной, музыкальной, трудовой и др. При этом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приоритетное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место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организации учебного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отводилось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игре.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Большое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внимание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дошкольных группах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уделяется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физическому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которое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представлено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системой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физкультурно-оздоровительной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работы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использованием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технологий,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направленной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улучшение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состояния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здоровья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снижение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заболеваемости;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При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решении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задач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педагоги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применяли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следующие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педагогические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технологии: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проектной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познавательно-исследовательской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развивающего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обучения;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lastRenderedPageBreak/>
        <w:t>- проблемного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обучения;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игровые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технологии;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технология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интегрированного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обучения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др.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Образовательный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реализовывался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через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совместную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взрослого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(непрерывная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образовательная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 образовательная деятельность в режимных моментах) и самостоятельную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Образовательный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</w:t>
      </w:r>
      <w:proofErr w:type="gramStart"/>
      <w:r w:rsidRPr="00C66459">
        <w:rPr>
          <w:rFonts w:ascii="Times New Roman" w:eastAsia="Times New Roman" w:hAnsi="Times New Roman" w:cs="Times New Roman"/>
          <w:sz w:val="24"/>
        </w:rPr>
        <w:t>сс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стр</w:t>
      </w:r>
      <w:proofErr w:type="gramEnd"/>
      <w:r w:rsidRPr="00C66459">
        <w:rPr>
          <w:rFonts w:ascii="Times New Roman" w:eastAsia="Times New Roman" w:hAnsi="Times New Roman" w:cs="Times New Roman"/>
          <w:sz w:val="24"/>
        </w:rPr>
        <w:t>оился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учетом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комплексно-тематического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планирования,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который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обеспечивал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системность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последовательность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реализации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программных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задач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разным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образовательным</w:t>
      </w:r>
      <w:r w:rsidR="009C21F4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областям.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дошкольных группах создана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современная,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эстетически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привлекательная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предметно-развивающая среда и условия для обеспечения интеллектуального,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личностного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физического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развития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приобщения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дошкольников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общечеловеческим ценностям; для организации прогулок детей, развития их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двигательной активности на воздухе; для решения задач по охране жизни 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укрепления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здоровья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Педагогическое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просвещение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родителей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(законных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представителей)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воспитанников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осуществляется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через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групповые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уголки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для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родителей,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папки-передвижки,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стенды, беседы, консультации,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родительские собрания 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 помощью современных средств информатизации (сайт и социальные сети).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Вывод: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Содержание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учебного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процесса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дошкольных группах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организовано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соответствии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требованиями,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предъявляемыми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законодательством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дошкольному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образованию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направлено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сохранение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укрепление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здоровья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воспитанников,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предоставление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равных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возможностей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для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полноценного развития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каждого ребёнка.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 xml:space="preserve">Оценка </w:t>
      </w:r>
      <w:proofErr w:type="gramStart"/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функционирования внутренней системы оценки качества</w:t>
      </w:r>
      <w:r w:rsidR="00924CA5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образования</w:t>
      </w:r>
      <w:proofErr w:type="gramEnd"/>
      <w:r w:rsidRPr="00C66459">
        <w:rPr>
          <w:rFonts w:ascii="Times New Roman" w:eastAsia="Times New Roman" w:hAnsi="Times New Roman" w:cs="Times New Roman"/>
          <w:b/>
          <w:sz w:val="24"/>
          <w:u w:val="single"/>
        </w:rPr>
        <w:t>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дошкольных группах функционирует внутренняя система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оценки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качества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образования.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Предметом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системы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оценки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качества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образования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являются: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66459">
        <w:rPr>
          <w:rFonts w:ascii="Times New Roman" w:eastAsia="Times New Roman" w:hAnsi="Times New Roman" w:cs="Times New Roman"/>
          <w:sz w:val="24"/>
        </w:rPr>
        <w:t>- качество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условий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реализации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ОП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образовательного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учреждения;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66459">
        <w:rPr>
          <w:rFonts w:ascii="Times New Roman" w:eastAsia="Times New Roman" w:hAnsi="Times New Roman" w:cs="Times New Roman"/>
          <w:sz w:val="24"/>
        </w:rPr>
        <w:t>- качество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организации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образовательного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процесса;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C66459">
        <w:rPr>
          <w:rFonts w:ascii="Times New Roman" w:eastAsia="Times New Roman" w:hAnsi="Times New Roman" w:cs="Times New Roman"/>
          <w:sz w:val="24"/>
        </w:rPr>
        <w:t>- качество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результата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освоения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ОП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образовательного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учреждения.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Внутренний контроль осуществляется в виде плановых или оперативных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проверок.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Контроль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виде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плановых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проверок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осуществляется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924CA5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соответствии с утверждённым годовым планом, графиком контроля на месяц,</w:t>
      </w:r>
      <w:r w:rsidR="004370E1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который</w:t>
      </w:r>
      <w:r w:rsidR="004370E1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доводится</w:t>
      </w:r>
      <w:r w:rsidR="004370E1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до</w:t>
      </w:r>
      <w:r w:rsidR="004370E1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членов</w:t>
      </w:r>
      <w:r w:rsidR="004370E1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педагогического</w:t>
      </w:r>
      <w:r w:rsidR="004370E1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коллектива.</w:t>
      </w:r>
      <w:r w:rsidR="004370E1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итогам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контроля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зависимости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от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его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формы,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целей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задач,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а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также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учётом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реального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положения дел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проводятся заседания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педагогического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света.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основании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приказа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Директора ОУ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результатам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мониторинга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устанавливаются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сроки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устранения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недостатков,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поощрения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педагогов.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конце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учебного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года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было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lastRenderedPageBreak/>
        <w:t>проведено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анкетирование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степени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удовлетворенности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родителей качеством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деятельности дошкольных групп.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Результаты анкетирования показали, что 99 % родителей удовлетворены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качеством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образовательных услуг.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Родители отметили: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высокую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компетентность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педагогов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специалистов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ОУ;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создание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комфортных,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оптимальных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безопасных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условий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для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каждого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ребенка;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наличие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детей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необходимых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знаний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умений,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соответствующих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возрасту;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-  создание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условий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для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раскрытия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способностей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каждого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ребенка,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удовлетворения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его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познавательных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интересов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разумных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потребностей.</w:t>
      </w:r>
    </w:p>
    <w:p w:rsidR="00C66459" w:rsidRPr="00C66459" w:rsidRDefault="00C6645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66459">
        <w:rPr>
          <w:rFonts w:ascii="Times New Roman" w:eastAsia="Times New Roman" w:hAnsi="Times New Roman" w:cs="Times New Roman"/>
          <w:sz w:val="24"/>
        </w:rPr>
        <w:t>Вывод: Система внутренней оценки качества образования функционирует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 соответствии с требованиями действующего законодательства, созданная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система работы ОУ позволяет максимально удовлетворять потребность 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запросы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родителей.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Таким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образом,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на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основе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66459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деятельности дошкольных групп, представленной в аналитической части отчёта, можно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сделать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вывод,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что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группах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создана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развивающая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образовательная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среда,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представляющая собой систему условий социализации и индивидуализации</w:t>
      </w:r>
      <w:r w:rsidR="00830DD3">
        <w:rPr>
          <w:rFonts w:ascii="Times New Roman" w:eastAsia="Times New Roman" w:hAnsi="Times New Roman" w:cs="Times New Roman"/>
          <w:sz w:val="24"/>
        </w:rPr>
        <w:t xml:space="preserve"> </w:t>
      </w:r>
      <w:r w:rsidRPr="00C66459">
        <w:rPr>
          <w:rFonts w:ascii="Times New Roman" w:eastAsia="Times New Roman" w:hAnsi="Times New Roman" w:cs="Times New Roman"/>
          <w:sz w:val="24"/>
        </w:rPr>
        <w:t>воспитанников.</w:t>
      </w:r>
    </w:p>
    <w:p w:rsid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Образовательная деятельность в МОУ СШ п. Ярославка ЯМР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5DB9">
        <w:rPr>
          <w:rFonts w:ascii="Times New Roman" w:eastAsia="Times New Roman" w:hAnsi="Times New Roman" w:cs="Times New Roman"/>
          <w:sz w:val="24"/>
        </w:rPr>
        <w:t xml:space="preserve">С 01.09.2023 года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России от 18.05.2023 № 372 (далее — ФОП НОО), федеральную образовательную программу основного общего образования, утвержденную приказом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России от 18.05.2023г. № 370 (далее — ФОП ООО), федеральную образовательную программу среднего общего образования, утвержденную приказом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России от 18.05.2023г. № 371 (далее — ФОП СОО).</w:t>
      </w:r>
      <w:proofErr w:type="gramEnd"/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Для внедрения ФОП НОО, ФОП ООО и ФОП СОО школа ориентировалась на ряд нормативных документов, выпущенных Министерством просвещения Российской Федерации.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Основные документы, которые использованы школой при разработке ООП: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(ФГОС):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ФГОС НОО (утвержден приказом Министерства образования и науки РФ от 6 октября 2009 г. № 373);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lastRenderedPageBreak/>
        <w:t>ФГОС ООО (утвержден приказом Министерства образования и науки РФ от 17 декабря 2010 г. № 1897);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ФГОС СОО (утвержден приказом Министерства образования и науки РФ от 17 мая 2012 г. № 413).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образования».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22.01.2024 № 31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Приказ Министерства просвещения Российской Федерации от 19.02.2024 № 110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образования».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Примерные основные образовательные программы: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Примерная основная образовательная программа НОО;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Примерная основная образовательная программ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а ООО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>;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Примерная основная образовательная программа СОО.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Федеральными рабочими программы по учебным предметам «Русский язык», «Литературное чтение», «Окружающий мир» «Труд» (технология)- для ООП НОО;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Федеральные рабочими программами по учебным предметам «Русский язык», «Литература», «История», «Обществознание», «География» и «Основы защиты Родины», «Труд» (технология) - для ООП НОО, ООП ООО и ООП СОО;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Программами формирования универсальных учебных действий у учащихся НОО, ООО, СОО;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Федеральной рабочей программой воспитания;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Федеральными учебными планами;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Федеральными календарными планами воспитательной работы.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lastRenderedPageBreak/>
        <w:t>Эти программы служат основой для разработки школьной ООП и включают рекомендации по учебному плану, программам учебных предметов, внеурочной деятельности и другим аспектам образовательного процесса.</w:t>
      </w:r>
    </w:p>
    <w:p w:rsidR="00215DB9" w:rsidRPr="00215DB9" w:rsidRDefault="00215DB9" w:rsidP="00215DB9">
      <w:pPr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Методические рекомендации и письма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>, касающиеся организации учебного процесса, формирования учебных планов, проведения итоговой аттестации и других вопросов, связанных с реализацией ООП.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Таким образом, разработка ООП в школе осуществляется на основе указанных приказов и рекомендаций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>, а также локальных актов школы.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В федеральных государственных образовательных стандартах (ФГОС) особое внимание уделяется инклюзивному образованию детей с ОВЗ и детей-инвалидов. В соответствии с действующим законодательством, каждый ребенок имеет право на получение качественного образования, соответствующего его возможностям и потребностям. Для этого разработаны адаптированные образовательные программы, учитывающие индивидуальные особенности каждого ученика. Важно обеспечить доступную среду обучения, включая технические средства реабилитации и специальные условия, способствующие успешной интеграции детей с ограниченными возможностями здоровья в образовательный процесс.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В школе созданы специальные образовательные условия для детей с ОВЗ.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 учреждении совершенствуется универсальная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безбарьерная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среда: приобретено специальное, в том числе учебное оборудование для организации коррекционной работы и обучения детей-инвалидов.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Разработан паспорт доступности образовательной среды организации для введения инклюзивного образования для разных категорий лиц с ОВЗ и детей-инвалидов.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Ведется работа над созданием нормативной правовой базы инклюзивного образования.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Осуществляется психолого-педагогическое сопровождение реализации учебных планов, адаптированной образовательной программы и СИПР.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5DB9">
        <w:rPr>
          <w:rFonts w:ascii="Times New Roman" w:eastAsia="Times New Roman" w:hAnsi="Times New Roman" w:cs="Times New Roman"/>
          <w:sz w:val="24"/>
        </w:rPr>
        <w:t>В соответствии с рекомендациями ПМПК разработаны, утверждены приказом по школе и реализуются адаптированные образовательные программы начального общего образования для обучающихся с задержкой психического развития 7.1 и 7.2, адаптированные образовательные программы начального общего образования обучающихся с ограниченными возможностями здоровья, имеющих тяжелые нарушения речи (вариант 5.1), адаптированную образовательную программу начального общего образования обучающихся с ограниченными возможностями здоровья, имеющих нарушения ОДА (вариант 6.1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), адаптированную образовательную программу начального общего образования для детей с ограниченными возможностями здоровья по зрению, </w:t>
      </w:r>
      <w:r w:rsidRPr="00215DB9">
        <w:rPr>
          <w:rFonts w:ascii="Times New Roman" w:eastAsia="Times New Roman" w:hAnsi="Times New Roman" w:cs="Times New Roman"/>
          <w:sz w:val="24"/>
        </w:rPr>
        <w:lastRenderedPageBreak/>
        <w:t>имеющих ЗПР (вариант 4.2), адаптированную основную общеобразовательную программу образования обучающихся с ограниченными возможностями, имеющих задержку психического развития, адаптированную основную общеобразовательную программу образования обучающихся с ограниченными возможностями здоровья, имеющих легкую умственную отсталость.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Учебный план школы является составной частью основной образовательной программы соответствующего уровня образования. При составлении учебного плана соблюдается преемственность между уровнями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предельно-допустимого.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Продолжительность учебной недели в школе составляла 5 учебных дней для обучающихся 1-11 классов. Обучение осуществлялось в первую смену. Продолжительность урока 40 минут (в 1 классе в соответствии с требованием СанПиН).</w:t>
      </w:r>
    </w:p>
    <w:p w:rsidR="00215DB9" w:rsidRPr="00215DB9" w:rsidRDefault="00215DB9" w:rsidP="0021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215DB9">
        <w:rPr>
          <w:rFonts w:ascii="Times New Roman" w:eastAsia="Times New Roman" w:hAnsi="Times New Roman" w:cs="Times New Roman"/>
          <w:b/>
          <w:i/>
          <w:sz w:val="24"/>
        </w:rPr>
        <w:t>Состав обучающихся по классам в 2024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976"/>
      </w:tblGrid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Класс 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Кол-во </w:t>
            </w:r>
            <w:proofErr w:type="gramStart"/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1б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2б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3а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3б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1-4 класс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139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6а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6б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7а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7б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7в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8а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9а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5-9  класс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160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 10-11 класс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</w:t>
            </w:r>
          </w:p>
        </w:tc>
      </w:tr>
      <w:tr w:rsidR="00215DB9" w:rsidRPr="00215DB9" w:rsidTr="00BC7A82">
        <w:tc>
          <w:tcPr>
            <w:tcW w:w="2802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:rsidR="00215DB9" w:rsidRPr="00215DB9" w:rsidRDefault="00215DB9" w:rsidP="00215D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315</w:t>
            </w:r>
          </w:p>
        </w:tc>
      </w:tr>
    </w:tbl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Прием и зачисление в списки обучающихся по программам начального и основного общего образования производился без каких-либо испытаний и ограничений, что соответствует Федеральному закону «Об образовании в Российской Федерации», Уставу школы и иным нормативным документам, регулирующим данный вопрос. На обучение по основной общеобразовательной программе среднего общего образования в учреждение </w:t>
      </w:r>
      <w:r w:rsidRPr="00215DB9">
        <w:rPr>
          <w:rFonts w:ascii="Times New Roman" w:eastAsia="Times New Roman" w:hAnsi="Times New Roman" w:cs="Times New Roman"/>
          <w:sz w:val="24"/>
        </w:rPr>
        <w:lastRenderedPageBreak/>
        <w:t xml:space="preserve">принимались обучающиеся, в полном объеме освоившие общеобразовательную программу основного общего образования и прошедшие индивидуальный отбор при приеме (переводе) 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 для профильного обучения на уровне среднего общего образования.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Результаты работы школы соответствуют требованиям государственных стандартов и социальных заказчиков, о чем свидетельствуют данные промежуточной аттестации. Промежуточная аттестация в 2024 году проводилась во всех классах по всем предметам, в формах, указанных в учебных планах.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Общие требования к программам, заложенные в рабочих образовательных программах, календарно-тематическом планировании, выполнены всеми учителями, образовательная деятельность носила характер системности, открытости, что позволило обучающимся и родителям постоянно владеть информацией о результативности обучения.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Прохождение программ выполнено в полном объеме. Учителями проводились практические занятия, лабораторные, контрольные работы, проектные задания, тесты, работы творческого характера.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 школе велась целенаправленная, систематическая подготовка участников образовательной деятельности к ГИА. В соответствии с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норамивно-правовыми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документами по организации и проведению ГИА, разрабатывался план мероприятий по подготовке учащихся к ГИА, который выполнялся в течени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 учебного года. ГИА выпускников осуществлялось в соответствии с расписанием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Рособрнадзора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. Учащиеся, родители, педагогический коллектив были ознакомлены с нормативно-правовой базой, порядком проведения экзаменов в форме ОГЭ, ГВЭ на инструктивно-методических совещаниях, родительских собраниях, индивидуальных консультациях в соответствии с Порядком проведения ГИА. 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Всего в 2023-2024 учебном году в 9-х классах обучались 38 человек. Из них 33 человека по основной общеобразовательной программе основного общего образования, 4 человека по адаптированной основной общеобразовательной программе образования обучающихся с ограниченными возможностями, имеющих задержку психического развития, 1 человек по адаптированной общеобразовательной программе 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 обучающихся с легкой умственной отсталостью.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В феврале 2024 года 37 обучающихся 9-х классов (100%) успешно прошли итоговое собеседование и по итогам года были допущены к государственной итоговой аттестации. Все девятиклассники, обучающиеся по адаптированной общеобразовательной программе для 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 с легкой умственной отсталостью по итогам года, были допущены к итоговой аттестации в форме экзамена по трудовому обучению и успешно ее прошли.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lastRenderedPageBreak/>
        <w:t xml:space="preserve">В 2023-2024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уч.г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. государственная итоговая аттестация по образовательным программам основного общего образования проводилась по русскому языку и математике и двум предметам по выбору. 32 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 проходили ГИА в форме ОГЭ, 5 обучающихся в форме ГВЭ (4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обуч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. с ОВЗ, 1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обуч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>. инвалид)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 основной период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справляемость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с ГИА-9: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 форме </w:t>
      </w:r>
      <w:r w:rsidRPr="00215DB9">
        <w:rPr>
          <w:rFonts w:ascii="Times New Roman" w:eastAsia="Times New Roman" w:hAnsi="Times New Roman" w:cs="Times New Roman"/>
          <w:sz w:val="24"/>
          <w:u w:val="single"/>
        </w:rPr>
        <w:t>ОГЭ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по русскому языку – 94% (30 чел. из 32), качество знаний - 47%; 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по математике – 100% (30 чел. из 32), качество знаний 47%.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 форме </w:t>
      </w:r>
      <w:r w:rsidRPr="00215DB9">
        <w:rPr>
          <w:rFonts w:ascii="Times New Roman" w:eastAsia="Times New Roman" w:hAnsi="Times New Roman" w:cs="Times New Roman"/>
          <w:sz w:val="24"/>
          <w:u w:val="single"/>
        </w:rPr>
        <w:t>ГВЭ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по русскому языку – 100% (5 чел. из 5), качество знаний - 40%; 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 по математике – 100% (5 чел. из 5), качество знаний 60%.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Средний балл по математике 15, по русскому языку 23.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Средний балл по обществознанию - 27, по биологии - 32, по географии - 21, по информатике – 10, по англ</w:t>
      </w:r>
      <w:proofErr w:type="gramStart"/>
      <w:r w:rsidRPr="00215DB9">
        <w:rPr>
          <w:rFonts w:ascii="Times New Roman" w:eastAsia="Times New Roman" w:hAnsi="Times New Roman" w:cs="Times New Roman"/>
          <w:sz w:val="24"/>
        </w:rPr>
        <w:t>.я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>зыку – 51, истории – 20, по химии – 20, по литературе - 24.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Не справились в основной период с предметами по выбору информатика – 2 чел., географии – 1 чел. В резервные дни итоговая аттестация по этим предметам была успешно пройдена.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По результатам 2023/2024 учебного года и государственной итоговой аттестации, аттестаты об основном общем образовании в основной период получили 37 человек – 100% от общего числа девятиклассников, допущенных к ГИА. Свидетельство об обучении выдано одному обучающемуся 9 класса.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215DB9">
        <w:rPr>
          <w:rFonts w:ascii="Times New Roman" w:eastAsia="Times New Roman" w:hAnsi="Times New Roman" w:cs="Times New Roman"/>
          <w:b/>
          <w:sz w:val="24"/>
        </w:rPr>
        <w:t>Результаты государственной итоговой аттестации 2024 в форме ОГЭ и ГВЭ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1"/>
        <w:gridCol w:w="1499"/>
        <w:gridCol w:w="900"/>
        <w:gridCol w:w="1016"/>
        <w:gridCol w:w="992"/>
        <w:gridCol w:w="992"/>
        <w:gridCol w:w="709"/>
        <w:gridCol w:w="958"/>
        <w:gridCol w:w="850"/>
      </w:tblGrid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предмет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Количество </w:t>
            </w:r>
            <w:proofErr w:type="gramStart"/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сдающих</w:t>
            </w:r>
            <w:proofErr w:type="gramEnd"/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экзамен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«5»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чел/%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«4»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чел/%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«3»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чел/%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«2»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чел/%</w:t>
            </w:r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пересдач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Успеваемость,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Качество знаний, 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Русский язык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(8%)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(43%)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(49%)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51 %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математика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(11%)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(43%)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(46%)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54%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география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>(25%)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>(38%)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>(38%)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63%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обществознание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(0%)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(83%)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(17%)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83 %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информатика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(11%)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(44%)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(44%)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55%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Биология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(0%)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литература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(0%)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химия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(0%)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0 %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история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(0%)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(100%)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0 %</w:t>
            </w:r>
          </w:p>
        </w:tc>
      </w:tr>
      <w:tr w:rsidR="00215DB9" w:rsidRPr="00215DB9" w:rsidTr="00215DB9">
        <w:tc>
          <w:tcPr>
            <w:tcW w:w="1831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Англ</w:t>
            </w:r>
            <w:proofErr w:type="gramStart"/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215DB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зык</w:t>
            </w:r>
          </w:p>
        </w:tc>
        <w:tc>
          <w:tcPr>
            <w:tcW w:w="149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</w:tc>
        <w:tc>
          <w:tcPr>
            <w:tcW w:w="90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(0%)</w:t>
            </w:r>
          </w:p>
        </w:tc>
        <w:tc>
          <w:tcPr>
            <w:tcW w:w="1016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(10</w:t>
            </w:r>
            <w:r>
              <w:rPr>
                <w:rFonts w:ascii="Times New Roman" w:eastAsia="Times New Roman" w:hAnsi="Times New Roman" w:cs="Times New Roman"/>
                <w:sz w:val="24"/>
              </w:rPr>
              <w:t>0%</w:t>
            </w:r>
            <w:r w:rsidRPr="00215DB9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9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обуч</w:t>
            </w:r>
            <w:proofErr w:type="spellEnd"/>
          </w:p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(0%)</w:t>
            </w:r>
          </w:p>
        </w:tc>
        <w:tc>
          <w:tcPr>
            <w:tcW w:w="709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  <w:tc>
          <w:tcPr>
            <w:tcW w:w="850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</w:tr>
    </w:tbl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Всего в 2023-2024 учебном году в 11 классе обучались 9 человек. </w:t>
      </w:r>
      <w:r w:rsidRPr="00215DB9">
        <w:rPr>
          <w:rFonts w:ascii="Times New Roman" w:eastAsia="Times New Roman" w:hAnsi="Times New Roman" w:cs="Times New Roman"/>
          <w:iCs/>
          <w:sz w:val="24"/>
        </w:rPr>
        <w:t xml:space="preserve">В декабре 2023 года </w:t>
      </w:r>
      <w:proofErr w:type="gramStart"/>
      <w:r w:rsidRPr="00215DB9">
        <w:rPr>
          <w:rFonts w:ascii="Times New Roman" w:eastAsia="Times New Roman" w:hAnsi="Times New Roman" w:cs="Times New Roman"/>
          <w:iCs/>
          <w:sz w:val="24"/>
        </w:rPr>
        <w:t>обучающиеся</w:t>
      </w:r>
      <w:proofErr w:type="gramEnd"/>
      <w:r w:rsidRPr="00215DB9">
        <w:rPr>
          <w:rFonts w:ascii="Times New Roman" w:eastAsia="Times New Roman" w:hAnsi="Times New Roman" w:cs="Times New Roman"/>
          <w:iCs/>
          <w:sz w:val="24"/>
        </w:rPr>
        <w:t xml:space="preserve"> 11-х классов успешно прошли итоговое сочинение по русскому языку. По итогам испытания все получили «зачет» и были допущены к государственной итоговой аттестации.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215DB9">
        <w:rPr>
          <w:rFonts w:ascii="Times New Roman" w:eastAsia="Times New Roman" w:hAnsi="Times New Roman" w:cs="Times New Roman"/>
          <w:iCs/>
          <w:sz w:val="24"/>
        </w:rPr>
        <w:t xml:space="preserve">Государственная итоговая аттестация в 2024 году </w:t>
      </w:r>
      <w:proofErr w:type="gramStart"/>
      <w:r w:rsidRPr="00215DB9">
        <w:rPr>
          <w:rFonts w:ascii="Times New Roman" w:eastAsia="Times New Roman" w:hAnsi="Times New Roman" w:cs="Times New Roman"/>
          <w:iCs/>
          <w:sz w:val="24"/>
        </w:rPr>
        <w:t>обучающихся</w:t>
      </w:r>
      <w:proofErr w:type="gramEnd"/>
      <w:r w:rsidRPr="00215DB9">
        <w:rPr>
          <w:rFonts w:ascii="Times New Roman" w:eastAsia="Times New Roman" w:hAnsi="Times New Roman" w:cs="Times New Roman"/>
          <w:iCs/>
          <w:sz w:val="24"/>
        </w:rPr>
        <w:t xml:space="preserve">, освоивших ООП СОО, проводилась в форме единого государственного экзамена по русскому языку, математике и предметам по выбору. 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Все 9 выпускников 11 класса получили аттестат о среднем общем образовании, из них 1 обучающийся получили медаль за особые успехи в обучении 2 степени.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 xml:space="preserve">По результатам ЕГЭ средний балл по литературе выше среднего балла по России.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Справляемость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 с ЕГЭ по русскому языку, математике, истории, литературе – 100%; по обществознанию – 77%, по биологии – 50%.</w:t>
      </w:r>
    </w:p>
    <w:p w:rsidR="00215DB9" w:rsidRPr="00215DB9" w:rsidRDefault="00215DB9" w:rsidP="00215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Результаты ГИА-11 в 2024 г. (без учета пересдачи) представлены в таблице:</w:t>
      </w:r>
    </w:p>
    <w:tbl>
      <w:tblPr>
        <w:tblW w:w="46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1478"/>
        <w:gridCol w:w="1422"/>
        <w:gridCol w:w="1122"/>
        <w:gridCol w:w="1122"/>
        <w:gridCol w:w="1862"/>
      </w:tblGrid>
      <w:tr w:rsidR="00215DB9" w:rsidRPr="00215DB9" w:rsidTr="00BC7A82">
        <w:trPr>
          <w:trHeight w:val="654"/>
        </w:trPr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Кол-во участников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Не преодолели мин. порог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Средний</w:t>
            </w:r>
          </w:p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Балл</w:t>
            </w:r>
          </w:p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 школе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Средний балл РФ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Максимальный балл по школе</w:t>
            </w:r>
          </w:p>
        </w:tc>
      </w:tr>
      <w:tr w:rsidR="00215DB9" w:rsidRPr="00215DB9" w:rsidTr="00BC7A82"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63,8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</w:tr>
      <w:tr w:rsidR="00215DB9" w:rsidRPr="00215DB9" w:rsidTr="00BC7A82"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Математика (проф. </w:t>
            </w:r>
            <w:proofErr w:type="spellStart"/>
            <w:r w:rsidRPr="00215DB9">
              <w:rPr>
                <w:rFonts w:ascii="Times New Roman" w:eastAsia="Times New Roman" w:hAnsi="Times New Roman" w:cs="Times New Roman"/>
                <w:sz w:val="24"/>
              </w:rPr>
              <w:t>ур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62,5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</w:tr>
      <w:tr w:rsidR="00215DB9" w:rsidRPr="00215DB9" w:rsidTr="00BC7A82"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Математика (баз</w:t>
            </w:r>
            <w:proofErr w:type="gramStart"/>
            <w:r w:rsidRPr="00215DB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215DB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15DB9">
              <w:rPr>
                <w:rFonts w:ascii="Times New Roman" w:eastAsia="Times New Roman" w:hAnsi="Times New Roman" w:cs="Times New Roman"/>
                <w:sz w:val="24"/>
              </w:rPr>
              <w:t>у</w:t>
            </w:r>
            <w:proofErr w:type="gramEnd"/>
            <w:r w:rsidRPr="00215DB9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r w:rsidRPr="00215DB9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3,9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215DB9" w:rsidRPr="00215DB9" w:rsidTr="00BC7A82"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55,01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</w:tr>
      <w:tr w:rsidR="00215DB9" w:rsidRPr="00215DB9" w:rsidTr="00BC7A82"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lastRenderedPageBreak/>
              <w:t>История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57,19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</w:tr>
      <w:tr w:rsidR="00215DB9" w:rsidRPr="00215DB9" w:rsidTr="00BC7A82"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54,13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</w:tr>
      <w:tr w:rsidR="00215DB9" w:rsidRPr="00215DB9" w:rsidTr="00BC7A82">
        <w:tc>
          <w:tcPr>
            <w:tcW w:w="108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826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95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  <w:tc>
          <w:tcPr>
            <w:tcW w:w="627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60,92</w:t>
            </w:r>
          </w:p>
        </w:tc>
        <w:tc>
          <w:tcPr>
            <w:tcW w:w="1041" w:type="pct"/>
          </w:tcPr>
          <w:p w:rsidR="00215DB9" w:rsidRPr="00215DB9" w:rsidRDefault="00215DB9" w:rsidP="00215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</w:tr>
    </w:tbl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5DB9">
        <w:rPr>
          <w:rFonts w:ascii="Times New Roman" w:eastAsia="Times New Roman" w:hAnsi="Times New Roman" w:cs="Times New Roman"/>
          <w:sz w:val="24"/>
        </w:rPr>
        <w:t xml:space="preserve">В 2024 году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России и </w:t>
      </w:r>
      <w:proofErr w:type="spellStart"/>
      <w:r w:rsidRPr="00215DB9">
        <w:rPr>
          <w:rFonts w:ascii="Times New Roman" w:eastAsia="Times New Roman" w:hAnsi="Times New Roman" w:cs="Times New Roman"/>
          <w:sz w:val="24"/>
        </w:rPr>
        <w:t>Рособрнадзором</w:t>
      </w:r>
      <w:proofErr w:type="spellEnd"/>
      <w:r w:rsidRPr="00215DB9">
        <w:rPr>
          <w:rFonts w:ascii="Times New Roman" w:eastAsia="Times New Roman" w:hAnsi="Times New Roman" w:cs="Times New Roman"/>
          <w:sz w:val="24"/>
        </w:rPr>
        <w:t xml:space="preserve"> изданы следующие приказы: от 12.04.2024 № 243/802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233/552» (зарегистрирован в Минюсте России 19.04.2024, регистрационный № 77936) (далее</w:t>
      </w:r>
      <w:proofErr w:type="gramEnd"/>
      <w:r w:rsidRPr="00215DB9">
        <w:rPr>
          <w:rFonts w:ascii="Times New Roman" w:eastAsia="Times New Roman" w:hAnsi="Times New Roman" w:cs="Times New Roman"/>
          <w:sz w:val="24"/>
        </w:rPr>
        <w:t xml:space="preserve"> соответственно – Изменения, Порядок); от 12.04.2024 № 244/803 «О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955/2118» (зарегистрирован в Минюсте России 19.04.2024, регистрационный № 77937) (далее – Обновленное расписание). 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15DB9">
        <w:rPr>
          <w:rFonts w:ascii="Times New Roman" w:eastAsia="Times New Roman" w:hAnsi="Times New Roman" w:cs="Times New Roman"/>
          <w:sz w:val="24"/>
        </w:rPr>
        <w:t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  <w:proofErr w:type="gramEnd"/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15DB9">
        <w:rPr>
          <w:rFonts w:ascii="Times New Roman" w:eastAsia="Times New Roman" w:hAnsi="Times New Roman" w:cs="Times New Roman"/>
          <w:sz w:val="24"/>
        </w:rPr>
        <w:t>Правом на сдачу ЕГЭ в дополнительные дни воспользовались 2 выпускника. Был пересдан экзамен по обществознанию, в результате чего один из выпускников увеличил свои баллы.</w:t>
      </w:r>
    </w:p>
    <w:p w:rsidR="00215DB9" w:rsidRPr="00215DB9" w:rsidRDefault="00215DB9" w:rsidP="00215DB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215DB9">
        <w:rPr>
          <w:rFonts w:ascii="Times New Roman" w:eastAsia="Times New Roman" w:hAnsi="Times New Roman" w:cs="Times New Roman"/>
          <w:b/>
          <w:sz w:val="24"/>
        </w:rPr>
        <w:t xml:space="preserve">Трудоустройство выпускников МОУ СШ п. Ярославка ЯМР 2023-2024 </w:t>
      </w:r>
      <w:proofErr w:type="spellStart"/>
      <w:r w:rsidRPr="00215DB9">
        <w:rPr>
          <w:rFonts w:ascii="Times New Roman" w:eastAsia="Times New Roman" w:hAnsi="Times New Roman" w:cs="Times New Roman"/>
          <w:b/>
          <w:sz w:val="24"/>
        </w:rPr>
        <w:t>уч.г</w:t>
      </w:r>
      <w:proofErr w:type="spellEnd"/>
      <w:r w:rsidRPr="00215DB9">
        <w:rPr>
          <w:rFonts w:ascii="Times New Roman" w:eastAsia="Times New Roman" w:hAnsi="Times New Roman" w:cs="Times New Roman"/>
          <w:b/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215DB9" w:rsidRPr="00215DB9" w:rsidTr="00BC7A82">
        <w:tc>
          <w:tcPr>
            <w:tcW w:w="9571" w:type="dxa"/>
            <w:gridSpan w:val="4"/>
          </w:tcPr>
          <w:p w:rsidR="00215DB9" w:rsidRPr="00215DB9" w:rsidRDefault="00215DB9" w:rsidP="00215DB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Выпускники 9 класса</w:t>
            </w:r>
          </w:p>
        </w:tc>
      </w:tr>
      <w:tr w:rsidR="00215DB9" w:rsidRPr="00215DB9" w:rsidTr="00BC7A82">
        <w:tc>
          <w:tcPr>
            <w:tcW w:w="23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Всего выпускников 9 класса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Продолжили обучение в 10 классе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Продолжили обучение в СПО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Не продолжили обучение</w:t>
            </w:r>
          </w:p>
        </w:tc>
      </w:tr>
      <w:tr w:rsidR="00215DB9" w:rsidRPr="00215DB9" w:rsidTr="00BC7A82">
        <w:tc>
          <w:tcPr>
            <w:tcW w:w="23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215DB9" w:rsidRPr="00215DB9" w:rsidTr="00BC7A82">
        <w:tc>
          <w:tcPr>
            <w:tcW w:w="9571" w:type="dxa"/>
            <w:gridSpan w:val="4"/>
          </w:tcPr>
          <w:p w:rsidR="00215DB9" w:rsidRPr="00215DB9" w:rsidRDefault="00215DB9" w:rsidP="00215DB9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b/>
                <w:sz w:val="24"/>
              </w:rPr>
              <w:t>Выпускники 11 класса</w:t>
            </w:r>
          </w:p>
        </w:tc>
      </w:tr>
      <w:tr w:rsidR="00215DB9" w:rsidRPr="00215DB9" w:rsidTr="00BC7A82">
        <w:tc>
          <w:tcPr>
            <w:tcW w:w="23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Всего выпускников 11 класса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Продолжили обучение в ВУЗах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Продолжили обучение в СПО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Работают</w:t>
            </w:r>
          </w:p>
        </w:tc>
      </w:tr>
      <w:tr w:rsidR="00215DB9" w:rsidRPr="00215DB9" w:rsidTr="00BC7A82">
        <w:tc>
          <w:tcPr>
            <w:tcW w:w="2392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215DB9" w:rsidRPr="00215DB9" w:rsidRDefault="00215DB9" w:rsidP="00215D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15DB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215DB9" w:rsidRDefault="00215DB9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В школе реализуются программы дополнительного образования следующей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>направленности: физкультурно-спортивная, художественная, социально-гуманитарная,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 xml:space="preserve">естественнонаучная, научно-техническая. Они позволяют каждому ребенку получать дополнительное образование на уровне своих возможностей, потребностей, интересов и 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lastRenderedPageBreak/>
        <w:t>являются необходимым условием для личностного развития, укрепления здоровья, творческого самоопределения детей в возрасте от 6 до 18 лет.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 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физкультурно-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спортивной направленности способствует физическому развитию детей и подростков, формированию здорового образа жизни, подготовке к участию в спортивных играх и соревнованиях. В школе продолжает работать спортивный клуб «</w:t>
      </w:r>
      <w:proofErr w:type="spellStart"/>
      <w:r w:rsidRPr="00E424D6">
        <w:rPr>
          <w:rFonts w:ascii="Times New Roman" w:eastAsia="Times New Roman" w:hAnsi="Times New Roman" w:cs="Times New Roman"/>
          <w:sz w:val="24"/>
          <w:szCs w:val="24"/>
        </w:rPr>
        <w:t>ЯрСпорт</w:t>
      </w:r>
      <w:proofErr w:type="spellEnd"/>
      <w:r w:rsidRPr="00E424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Программы художественной направленности ориентированы на развитие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>общей этической культуры обучающихся, художественных способностей и склонностей в изобразительном и декоративно-прикладном видах искусства.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Программы естественнонаучной направленности формируют у детей и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>подростков  навыки научно-исследовательской деятельности, развивают технические и творческие способности учащихся, способствуют их профессиональному самоопределению.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Программы социально-гуманитарной направленности ориентированы на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>развитие коммуникативных способностей, лидерских качеств, организацию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>социализирующего досуга детей и подростков; способствуют социальной адаптации,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>гражданскому становлению подрастающего поколения.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424D6">
        <w:rPr>
          <w:rFonts w:ascii="Times New Roman" w:eastAsia="Times New Roman" w:hAnsi="Times New Roman" w:cs="Times New Roman"/>
          <w:bCs/>
          <w:sz w:val="24"/>
          <w:szCs w:val="24"/>
        </w:rPr>
        <w:t xml:space="preserve"> научно-технической направленности 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личностному росту обучающихся, развитию способностей в области  информационных технологий, обеспечению </w:t>
      </w:r>
      <w:proofErr w:type="spellStart"/>
      <w:r w:rsidRPr="00E424D6">
        <w:rPr>
          <w:rFonts w:ascii="Times New Roman" w:eastAsia="Times New Roman" w:hAnsi="Times New Roman" w:cs="Times New Roman"/>
          <w:sz w:val="24"/>
          <w:szCs w:val="24"/>
        </w:rPr>
        <w:t>предпрофессиональной</w:t>
      </w:r>
      <w:proofErr w:type="spell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подготовки учащихся к последующему освоению ряда творческих специальностей, в частности фотоискусства, видеосъемки, кино.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дополнительное образование было представлено 8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br/>
        <w:t>объединениями: «Город мастеров», «</w:t>
      </w:r>
      <w:proofErr w:type="spellStart"/>
      <w:r w:rsidRPr="00E424D6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E424D6">
        <w:rPr>
          <w:rFonts w:ascii="Times New Roman" w:eastAsia="Times New Roman" w:hAnsi="Times New Roman" w:cs="Times New Roman"/>
          <w:sz w:val="24"/>
          <w:szCs w:val="24"/>
        </w:rPr>
        <w:t>», «Театр, в котором играют дети», «</w:t>
      </w:r>
      <w:proofErr w:type="spellStart"/>
      <w:r w:rsidRPr="00E424D6">
        <w:rPr>
          <w:rFonts w:ascii="Times New Roman" w:eastAsia="Times New Roman" w:hAnsi="Times New Roman" w:cs="Times New Roman"/>
          <w:sz w:val="24"/>
          <w:szCs w:val="24"/>
        </w:rPr>
        <w:t>Говоруша</w:t>
      </w:r>
      <w:proofErr w:type="spellEnd"/>
      <w:r w:rsidRPr="00E424D6">
        <w:rPr>
          <w:rFonts w:ascii="Times New Roman" w:eastAsia="Times New Roman" w:hAnsi="Times New Roman" w:cs="Times New Roman"/>
          <w:sz w:val="24"/>
          <w:szCs w:val="24"/>
        </w:rPr>
        <w:t>», «Проба пера», «</w:t>
      </w:r>
      <w:r>
        <w:rPr>
          <w:rFonts w:ascii="Times New Roman" w:eastAsia="Times New Roman" w:hAnsi="Times New Roman" w:cs="Times New Roman"/>
          <w:sz w:val="24"/>
          <w:szCs w:val="24"/>
        </w:rPr>
        <w:t>Краеведение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», «Навстречу к ГТО», «Мой первый английский».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Центра образования гуманитарного и цифрового профилей </w:t>
      </w:r>
      <w:r w:rsidRPr="00E424D6">
        <w:rPr>
          <w:rFonts w:ascii="Times New Roman" w:eastAsia="Times New Roman" w:hAnsi="Times New Roman" w:cs="Times New Roman"/>
          <w:bCs/>
          <w:sz w:val="24"/>
          <w:szCs w:val="24"/>
        </w:rPr>
        <w:t>«Точка роста»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 образование было представлено 7 объединениями: «</w:t>
      </w:r>
      <w:proofErr w:type="spellStart"/>
      <w:r w:rsidRPr="00E424D6">
        <w:rPr>
          <w:rFonts w:ascii="Times New Roman" w:eastAsia="Times New Roman" w:hAnsi="Times New Roman" w:cs="Times New Roman"/>
          <w:sz w:val="24"/>
          <w:szCs w:val="24"/>
        </w:rPr>
        <w:t>Инфомир</w:t>
      </w:r>
      <w:proofErr w:type="spellEnd"/>
      <w:r w:rsidRPr="00E424D6">
        <w:rPr>
          <w:rFonts w:ascii="Times New Roman" w:eastAsia="Times New Roman" w:hAnsi="Times New Roman" w:cs="Times New Roman"/>
          <w:sz w:val="24"/>
          <w:szCs w:val="24"/>
        </w:rPr>
        <w:t>», «Шахматы», «</w:t>
      </w:r>
      <w:proofErr w:type="spellStart"/>
      <w:r w:rsidRPr="00E424D6">
        <w:rPr>
          <w:rFonts w:ascii="Times New Roman" w:eastAsia="Times New Roman" w:hAnsi="Times New Roman" w:cs="Times New Roman"/>
          <w:sz w:val="24"/>
          <w:szCs w:val="24"/>
        </w:rPr>
        <w:t>Медиастар</w:t>
      </w:r>
      <w:proofErr w:type="spellEnd"/>
      <w:r w:rsidRPr="00E424D6">
        <w:rPr>
          <w:rFonts w:ascii="Times New Roman" w:eastAsia="Times New Roman" w:hAnsi="Times New Roman" w:cs="Times New Roman"/>
          <w:sz w:val="24"/>
          <w:szCs w:val="24"/>
        </w:rPr>
        <w:t>», «Цветочный дизайн», «Психология общения», «Дизайн-студия», «Английский в фокусе для начинающих».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Число учащихся в школьном дополнительном образовании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составило 217 человек.</w:t>
      </w:r>
    </w:p>
    <w:p w:rsidR="00830DD3" w:rsidRPr="00E424D6" w:rsidRDefault="00830DD3" w:rsidP="0083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30DD3" w:rsidRPr="00E424D6" w:rsidRDefault="00830DD3" w:rsidP="0083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424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Итоги олимпиады по предметам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Основными задачами школьного этапа </w:t>
      </w:r>
      <w:proofErr w:type="spellStart"/>
      <w:r w:rsidRPr="00E424D6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являются: </w:t>
      </w:r>
    </w:p>
    <w:p w:rsidR="00830DD3" w:rsidRPr="00E424D6" w:rsidRDefault="00830DD3" w:rsidP="00830DD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мотивация школьников к изучению различных предметов; </w:t>
      </w:r>
    </w:p>
    <w:p w:rsidR="00830DD3" w:rsidRPr="00E424D6" w:rsidRDefault="00830DD3" w:rsidP="00830DD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оценка знаний и умений школьников по предметам; </w:t>
      </w:r>
    </w:p>
    <w:p w:rsidR="00830DD3" w:rsidRPr="00E424D6" w:rsidRDefault="00830DD3" w:rsidP="00830DD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одаренными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обучающимися; </w:t>
      </w:r>
    </w:p>
    <w:p w:rsidR="00830DD3" w:rsidRPr="00E424D6" w:rsidRDefault="00830DD3" w:rsidP="00830DD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активизация работы кружков и других форм внеклассной и внешкольной работы с 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школьный этап был организован в  соответствии с  Приказом Министерства просвещения Российской Федерации от 27.11.2020 №678 «Об утверждении Порядка проведения всероссийской олимпиады школьников»,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м Управления образования Администрации Ярославского муниципального района от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121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и проведении школьного этапа всероссийской олимпиады школьников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году», в целях выявления и развития у обучающихся общеобразовательных организаций Ярославского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интеллектуальных и творческих способностей, интереса к научной (научно-исследовательской) деятельности и пропаганды научных знаний.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В соответствии с графиком, утвержденным управлением образования администрации Ярославского муниципального района, в МОУ СШ п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.Я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рославка ЯМР с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сентября по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года был проведен школьный этап Всероссийской олимпиады школьников. 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Всего в олимпиаде по 18 предметам приняли участие </w:t>
      </w:r>
      <w:r w:rsidRPr="00065DFF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школьника, что составляет (</w:t>
      </w:r>
      <w:r w:rsidRPr="00314569">
        <w:rPr>
          <w:rFonts w:ascii="Times New Roman" w:eastAsia="Times New Roman" w:hAnsi="Times New Roman" w:cs="Times New Roman"/>
          <w:sz w:val="24"/>
          <w:szCs w:val="24"/>
        </w:rPr>
        <w:t>53%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Из них победителями и призёрами стали </w:t>
      </w:r>
      <w:r w:rsidRPr="00065DFF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Для подготовки к районным и областным олимпиадам проводится индивидуальная работа с одаренными детьми.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Администрации Ярославского муниципального района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162 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г. «Об организации и проведении муниципального этапа всероссийской олимпиады школьников в ЯМР в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году», в целях выявления и развития у обучающихся общеобразовательных организаций Ярославского муниципального района интеллектуальных способностей, интереса к научной (</w:t>
      </w:r>
      <w:r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) деятельности и пропаганды научных знаний, учащиеся 7-11  классов приняли участие в  Муниципальном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этапе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Всероссийской олимпиады школьников  согласно графику проведения.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Обучающиеся 7-11 классов МОУ СШ п. Ярославка ЯМР приняли участие в муниципальном этапе олимпиады по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общеобразовательным предметам: </w:t>
      </w:r>
      <w:r w:rsidRPr="00DE2CDB">
        <w:rPr>
          <w:rFonts w:ascii="Times New Roman" w:eastAsia="Times New Roman" w:hAnsi="Times New Roman" w:cs="Times New Roman"/>
          <w:sz w:val="24"/>
          <w:szCs w:val="24"/>
        </w:rPr>
        <w:t>литература, биология, история, математика, обществознание, физическая культура, ОБЖ, физика, немецкий язык, технология, экономика, экология, английский язык, право.</w:t>
      </w:r>
      <w:proofErr w:type="gramEnd"/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муниципальном этапе ВСОШ всего приняли участие </w:t>
      </w:r>
      <w:r w:rsidRPr="004E253B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7-11 классов, что составляет </w:t>
      </w:r>
      <w:r w:rsidRPr="004E253B">
        <w:rPr>
          <w:rFonts w:ascii="Times New Roman" w:eastAsia="Times New Roman" w:hAnsi="Times New Roman" w:cs="Times New Roman"/>
          <w:sz w:val="24"/>
          <w:szCs w:val="24"/>
        </w:rPr>
        <w:t>55%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от общего количества обучающихся 7-11 классов.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По итогам муниципального этапа ВСОШ 3 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стали победителями: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-  по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культуре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Корнилов Максим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, учитель – Бушуев А.В.;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- по ОБЖ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Лачёва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Надежда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Басов Егор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, учитель – Бушуев А.В.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оличество призовых мест: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ОБЖ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5 призовых мест; 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-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призовых мест</w:t>
      </w:r>
      <w:r>
        <w:rPr>
          <w:rFonts w:ascii="Times New Roman" w:eastAsia="Times New Roman" w:hAnsi="Times New Roman" w:cs="Times New Roman"/>
          <w:sz w:val="24"/>
          <w:szCs w:val="24"/>
        </w:rPr>
        <w:t>а;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обществознание -  2 призовых места;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литература,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язык, 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немецкий язык</w:t>
      </w:r>
      <w:r>
        <w:rPr>
          <w:rFonts w:ascii="Times New Roman" w:eastAsia="Times New Roman" w:hAnsi="Times New Roman" w:cs="Times New Roman"/>
          <w:sz w:val="24"/>
          <w:szCs w:val="24"/>
        </w:rPr>
        <w:t>, технология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– 1 призовое место.</w:t>
      </w:r>
      <w:proofErr w:type="gramEnd"/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4D6">
        <w:rPr>
          <w:rFonts w:ascii="Times New Roman" w:eastAsia="Times New Roman" w:hAnsi="Times New Roman" w:cs="Times New Roman"/>
          <w:sz w:val="24"/>
          <w:szCs w:val="24"/>
        </w:rPr>
        <w:t>В региональном этапе Всероссийской олимпиады школьников приняло участие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учеников - призёров и победителей муниципального этапа олимпиад по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обществознанию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, технологии, физической культуре, основам безопасности жизнедеятельности. Стал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призер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этапа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24D6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ся</w:t>
      </w:r>
      <w:proofErr w:type="gramEnd"/>
      <w:r w:rsidRPr="00E424D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Крохин Владимир, Павлычев Захар</w:t>
      </w:r>
      <w:r w:rsidRPr="00E424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6778" w:rsidRPr="00E424D6" w:rsidRDefault="00F56778" w:rsidP="00F567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0DD3" w:rsidRPr="00E424D6" w:rsidRDefault="00830DD3" w:rsidP="00830DD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b/>
          <w:bCs/>
          <w:sz w:val="24"/>
        </w:rPr>
        <w:t>Воспитательная работа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Воспитательная работа в МОУ СШ п</w:t>
      </w: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>.Я</w:t>
      </w:r>
      <w:proofErr w:type="gramEnd"/>
      <w:r w:rsidRPr="00E424D6">
        <w:rPr>
          <w:rFonts w:ascii="Times New Roman" w:eastAsia="Times New Roman" w:hAnsi="Times New Roman" w:cs="Times New Roman"/>
          <w:iCs/>
          <w:sz w:val="24"/>
        </w:rPr>
        <w:t>рославка ЯМР ведется в соответствии с Законом РФ №273 «Об образовании», Стратегии развития воспитания в Российской Федерации на период до 2025 года, рабочей программы воспитания МОУ СШ п.Ярославка ЯМР. Приоритетной задачей Школы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Воспитательные задачи ставились с учѐтом требований ФГОС, отличительной чертой которых является ориентация системы образования на новые образовательные результаты, связанные с пониманием развития личности как цели и смысла образования, и формирование социальных и личностных компетенций в целостном процессе.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lastRenderedPageBreak/>
        <w:t>Виды и формы организации совместной воспитательной деятельности педагогов, школьников и их родителей, разнообразны.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Школа принимала активное участие в воспитательных событиях муниципального и регионального уровней.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Осуществляя работу с классом, все классные руководители организовывали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E424D6">
        <w:rPr>
          <w:rFonts w:ascii="Times New Roman" w:eastAsia="Times New Roman" w:hAnsi="Times New Roman" w:cs="Times New Roman"/>
          <w:iCs/>
          <w:sz w:val="24"/>
        </w:rPr>
        <w:t>коллективные классные дела; проводили индивидуальную работу с учащимися; работу с учителями, преподающими в данном классе; работу с родителями учащихся или их законными представителями.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 xml:space="preserve"> Классные руководители школы продолжили работу по следующим направлениям: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 xml:space="preserve">- по вовлечению учащихся класса в общешкольные ключевые дела;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 xml:space="preserve">-организовывали интересные и полезные для личностного развития учащихся совместные дела познавательной, трудовой, спортивно-оздоровительной, духовно-нравственной, творческой,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профориентационной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направленности;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 xml:space="preserve">- проводили классные часы доверительного общения; организовывали игры, празднования в классе дней рождения детей, включающие в себя подготовленные </w:t>
      </w: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>ученическими</w:t>
      </w:r>
      <w:proofErr w:type="gram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микрогруппами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поздравления, сюрпризы, творческие подарки;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 xml:space="preserve">- вели наблюдение за поведением школьников в их повседневной жизни, в играх, погружающих ребенка в мир человеческих отношений, в организуемых педагогом беседах по тем или иным нравственным проблемам;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- проводили анализ результатов наблюдения, беседы с родителями школьников, социальным педагогом и школьным психологом;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- оказывали поддержку детям и подросткам в решении важных для них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т.п.);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 xml:space="preserve">- проводили индивидуальную работу с учащимися класса, направленную на заполнение ими </w:t>
      </w: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>личных</w:t>
      </w:r>
      <w:proofErr w:type="gram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портфолио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>;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>- корректировали поведение обучающихся класса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классе;</w:t>
      </w:r>
      <w:proofErr w:type="gramEnd"/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- проводили консультации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E424D6">
        <w:rPr>
          <w:rFonts w:ascii="Times New Roman" w:eastAsia="Times New Roman" w:hAnsi="Times New Roman" w:cs="Times New Roman"/>
          <w:iCs/>
          <w:sz w:val="24"/>
        </w:rPr>
        <w:t>учащимися; мини-педсоветов, направленных на решение конкретных проблем класса и интеграцию воспитательных влияний на школьников;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lastRenderedPageBreak/>
        <w:t>- привлекали учителей к участию в классных делах; информировали родителей о школьных успехах и проблемах их детей, о жизни класса в целом, помогали родителям школьников или их законным представителям в урегулировании отношений между ними, администрацией школы и учителями-предметниками; организовывали работу родительского комитета класса.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В школе активно работают следующие молодежные объединения: ВПК «Патриот», РДДМ “Движение первых”</w:t>
      </w:r>
      <w:r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E424D6">
        <w:rPr>
          <w:rFonts w:ascii="Times New Roman" w:eastAsia="Times New Roman" w:hAnsi="Times New Roman" w:cs="Times New Roman"/>
          <w:iCs/>
          <w:sz w:val="24"/>
        </w:rPr>
        <w:t>волонтерское движение «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ЯрДобро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>»</w:t>
      </w:r>
      <w:r>
        <w:rPr>
          <w:rFonts w:ascii="Times New Roman" w:eastAsia="Times New Roman" w:hAnsi="Times New Roman" w:cs="Times New Roman"/>
          <w:iCs/>
          <w:sz w:val="24"/>
        </w:rPr>
        <w:t>, п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ервичное отделение Российского движения детей и молодежи.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На протяжении всего года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 Штаб воспитательной работы и Центр детских инициатив, </w:t>
      </w:r>
      <w:r>
        <w:rPr>
          <w:rFonts w:ascii="Times New Roman" w:eastAsia="Times New Roman" w:hAnsi="Times New Roman" w:cs="Times New Roman"/>
          <w:iCs/>
          <w:sz w:val="24"/>
        </w:rPr>
        <w:t xml:space="preserve">совместно с </w:t>
      </w:r>
      <w:r w:rsidRPr="00E424D6">
        <w:rPr>
          <w:rFonts w:ascii="Times New Roman" w:eastAsia="Times New Roman" w:hAnsi="Times New Roman" w:cs="Times New Roman"/>
          <w:iCs/>
          <w:sz w:val="24"/>
        </w:rPr>
        <w:t>советник</w:t>
      </w:r>
      <w:r>
        <w:rPr>
          <w:rFonts w:ascii="Times New Roman" w:eastAsia="Times New Roman" w:hAnsi="Times New Roman" w:cs="Times New Roman"/>
          <w:iCs/>
          <w:sz w:val="24"/>
        </w:rPr>
        <w:t>ом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 директора по воспитательной работе</w:t>
      </w:r>
      <w:r>
        <w:rPr>
          <w:rFonts w:ascii="Times New Roman" w:eastAsia="Times New Roman" w:hAnsi="Times New Roman" w:cs="Times New Roman"/>
          <w:iCs/>
          <w:sz w:val="24"/>
        </w:rPr>
        <w:t xml:space="preserve"> организовывали большое количество школьных и внешкольных мероприятий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. Обучающиеся активно принимают участие в еженедельных мероприятиях, посвященных значимым событиям в России и мире, оформляют стенды, проводят занятия.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 xml:space="preserve">По понедельникам в школе проходит линейка с поднятием флага и исполнением гимна России, а первым уроком в школе идут занятия «Разговоры о </w:t>
      </w: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>важном</w:t>
      </w:r>
      <w:proofErr w:type="gramEnd"/>
      <w:r w:rsidRPr="00E424D6">
        <w:rPr>
          <w:rFonts w:ascii="Times New Roman" w:eastAsia="Times New Roman" w:hAnsi="Times New Roman" w:cs="Times New Roman"/>
          <w:iCs/>
          <w:sz w:val="24"/>
        </w:rPr>
        <w:t>», основные темы которых связаны с ключевыми аспектами жизни человека в современной России. Также школа принимает активное участие в проекте «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Киноуроки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в школах России».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830DD3" w:rsidRPr="00E424D6" w:rsidRDefault="00830DD3" w:rsidP="00830D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</w:rPr>
      </w:pPr>
      <w:r w:rsidRPr="00E424D6">
        <w:rPr>
          <w:rFonts w:ascii="Times New Roman" w:eastAsia="Times New Roman" w:hAnsi="Times New Roman" w:cs="Times New Roman"/>
          <w:b/>
          <w:iCs/>
          <w:sz w:val="24"/>
        </w:rPr>
        <w:t>Областные и Всероссийские мероприятия в 202</w:t>
      </w:r>
      <w:r>
        <w:rPr>
          <w:rFonts w:ascii="Times New Roman" w:eastAsia="Times New Roman" w:hAnsi="Times New Roman" w:cs="Times New Roman"/>
          <w:b/>
          <w:iCs/>
          <w:sz w:val="24"/>
        </w:rPr>
        <w:t>4</w:t>
      </w:r>
      <w:r w:rsidRPr="00E424D6">
        <w:rPr>
          <w:rFonts w:ascii="Times New Roman" w:eastAsia="Times New Roman" w:hAnsi="Times New Roman" w:cs="Times New Roman"/>
          <w:b/>
          <w:iCs/>
          <w:sz w:val="24"/>
        </w:rPr>
        <w:t xml:space="preserve"> г.</w:t>
      </w:r>
    </w:p>
    <w:tbl>
      <w:tblPr>
        <w:tblW w:w="9586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5"/>
        <w:gridCol w:w="5953"/>
        <w:gridCol w:w="1418"/>
      </w:tblGrid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E424D6">
              <w:rPr>
                <w:rFonts w:ascii="Times New Roman" w:eastAsia="Times New Roman" w:hAnsi="Times New Roman" w:cs="Times New Roman"/>
                <w:iCs/>
                <w:sz w:val="24"/>
              </w:rPr>
              <w:t>Дата проведения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E424D6">
              <w:rPr>
                <w:rFonts w:ascii="Times New Roman" w:eastAsia="Times New Roman" w:hAnsi="Times New Roman" w:cs="Times New Roman"/>
                <w:iCs/>
                <w:sz w:val="24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E424D6">
              <w:rPr>
                <w:rFonts w:ascii="Times New Roman" w:eastAsia="Times New Roman" w:hAnsi="Times New Roman" w:cs="Times New Roman"/>
                <w:iCs/>
                <w:sz w:val="24"/>
              </w:rPr>
              <w:t>Класс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январь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ый</w:t>
            </w: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марафон «Больше, чем игра!».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23 января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ий</w:t>
            </w: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урок безопасного интернета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27 января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>Патриотическ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ая</w:t>
            </w: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я</w:t>
            </w: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«Блокадная ласточка»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25-27 января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А</w:t>
            </w: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>кци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я</w:t>
            </w: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"Дорогою добра"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9-11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январь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>"</w:t>
            </w:r>
            <w:proofErr w:type="spellStart"/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>Киноуроки</w:t>
            </w:r>
            <w:proofErr w:type="spellEnd"/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в школах России"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30 января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D26A6E">
              <w:rPr>
                <w:rFonts w:ascii="Times New Roman" w:eastAsia="Times New Roman" w:hAnsi="Times New Roman" w:cs="Times New Roman"/>
                <w:iCs/>
                <w:sz w:val="24"/>
              </w:rPr>
              <w:t>Областной творческий Интернет-проект "Подросток и закон"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10-11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февраль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ая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экологическ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ая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я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"Покормите птиц зимой".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</w:rPr>
              <w:t>К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>вест</w:t>
            </w:r>
            <w:proofErr w:type="spellEnd"/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и кинолектори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й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proofErr w:type="gramStart"/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>посвященны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е</w:t>
            </w:r>
            <w:proofErr w:type="gramEnd"/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Сталинградской 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битве.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8-11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5,19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2B52CB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А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>кци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я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"Дорогою памяти"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5-11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8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>День российской науки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9 февраля 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Р</w:t>
            </w:r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егиональный молодёжный </w:t>
            </w:r>
            <w:proofErr w:type="spellStart"/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>креативный</w:t>
            </w:r>
            <w:proofErr w:type="spellEnd"/>
            <w:r w:rsidRPr="002B52C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конкурс "Блиц Марафон Идей"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10-11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9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295 лет со дня рождения Фёдора Григорьевича Волкова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5-11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15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Митинг. </w:t>
            </w: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35-летие вывода ограниченного контингента советских войск из Афганистана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ВПК «Патриот»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12-18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А</w:t>
            </w: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кци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я</w:t>
            </w: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"Неделя безопасного поведения детей в сети Интернет"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12-18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Общероссийская акция «Дарите книги с любовью»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21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М</w:t>
            </w: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е</w:t>
            </w: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«В мире языков» и кинолектории по сказкам народов России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19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Региональный турнир «Играем в шахматы»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26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Т</w:t>
            </w: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оржественная церемония посвящения первоклассников в "Орлята России 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28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М</w:t>
            </w:r>
            <w:r w:rsidRPr="007F011B">
              <w:rPr>
                <w:rFonts w:ascii="Times New Roman" w:eastAsia="Times New Roman" w:hAnsi="Times New Roman" w:cs="Times New Roman"/>
                <w:iCs/>
                <w:sz w:val="24"/>
              </w:rPr>
              <w:t>ероприятие, направленное на профилактику распространения идеологии терроризма и экстремизма.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9-11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29 февраля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Областной день профориентации "Мир профессий 2024"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9-11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14 марта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Р</w:t>
            </w: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егиональный </w:t>
            </w:r>
            <w:proofErr w:type="spellStart"/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квест</w:t>
            </w:r>
            <w:proofErr w:type="spellEnd"/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"Крым-полуостров легенда"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10-11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15 марта 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А</w:t>
            </w: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кци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я</w:t>
            </w: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"10 лет вместе", посвященной важной дате - 10-летию воссоединения Крыма и России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5-9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март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"</w:t>
            </w:r>
            <w:proofErr w:type="spellStart"/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Киноуроки</w:t>
            </w:r>
            <w:proofErr w:type="spellEnd"/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в школах России"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1E6772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29 марта – </w:t>
            </w:r>
          </w:p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14 апреля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«Семейные традиции»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27 марта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Региональный турнир «Играем в шахматы»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10 апреля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93467F">
              <w:rPr>
                <w:rFonts w:ascii="Times New Roman" w:eastAsia="Times New Roman" w:hAnsi="Times New Roman" w:cs="Times New Roman"/>
                <w:iCs/>
                <w:sz w:val="24"/>
              </w:rPr>
              <w:t>День братьев и сестёр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12 апреля 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проект «Благо твори»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8-30 апреля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П</w:t>
            </w:r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роекта «Урок цифры»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5-11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19 апреля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П</w:t>
            </w:r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роект "Без срока давности"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26 апреля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</w:rPr>
              <w:t>П</w:t>
            </w:r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рофориентационный</w:t>
            </w:r>
            <w:proofErr w:type="spellEnd"/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форум «Неделя открытых дверей»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9-11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26 апреля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gramStart"/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Диктанте</w:t>
            </w:r>
            <w:proofErr w:type="gramEnd"/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Победы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6-11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26 апреля-13 мая</w:t>
            </w:r>
          </w:p>
        </w:tc>
        <w:tc>
          <w:tcPr>
            <w:tcW w:w="5953" w:type="dxa"/>
            <w:shd w:val="clear" w:color="auto" w:fill="auto"/>
          </w:tcPr>
          <w:p w:rsidR="00830DD3" w:rsidRPr="008F6854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Всероссийской военно-спортивной игры «Зарница 2.0»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ВПК 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«Патриот»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22-27 апреля</w:t>
            </w:r>
          </w:p>
        </w:tc>
        <w:tc>
          <w:tcPr>
            <w:tcW w:w="5953" w:type="dxa"/>
            <w:shd w:val="clear" w:color="auto" w:fill="auto"/>
          </w:tcPr>
          <w:p w:rsidR="00830DD3" w:rsidRPr="008F6854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Всероссийские открытые уроки по основам безопасности жизнедеятельности, классные часы, викторины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май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патриотическая акция #</w:t>
            </w:r>
            <w:proofErr w:type="spellStart"/>
            <w:r w:rsidRPr="008F6854">
              <w:rPr>
                <w:rFonts w:ascii="Times New Roman" w:eastAsia="Times New Roman" w:hAnsi="Times New Roman" w:cs="Times New Roman"/>
                <w:iCs/>
                <w:sz w:val="24"/>
              </w:rPr>
              <w:t>ОкнаПобеды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1-9 мая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Календарь Победы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1-9 мая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Акции «Георгиевская ленточка»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1-9 мая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акции «Стена Памяти»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8 мая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Всероссийской акции "Читаем детям о войне"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13 мая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А</w:t>
            </w: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кци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я</w:t>
            </w: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«Всероссийский семейный фотоальбом»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13 мая – 7 июня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К</w:t>
            </w: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омплексн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ые</w:t>
            </w: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ие</w:t>
            </w: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я </w:t>
            </w: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"Внимание! Дети!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24 мая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B20352">
              <w:rPr>
                <w:rFonts w:ascii="Times New Roman" w:eastAsia="Times New Roman" w:hAnsi="Times New Roman" w:cs="Times New Roman"/>
                <w:iCs/>
                <w:sz w:val="24"/>
              </w:rPr>
              <w:t>День славянской письменности и культуры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6 июня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ый</w:t>
            </w: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ень</w:t>
            </w: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русского языка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12-30 июня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gramStart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</w:t>
            </w:r>
            <w:proofErr w:type="gramEnd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флешмоб</w:t>
            </w:r>
            <w:proofErr w:type="spellEnd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ко Дню России «Песни о родной стране»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10 июня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«Моя Россия»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22 июня 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</w:rPr>
              <w:t>О</w:t>
            </w: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нлайн-акция</w:t>
            </w:r>
            <w:proofErr w:type="spellEnd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«Свеча памяти»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13 июня – 1 декабря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Всероссийской акции "ВЕЗУ ДЕТЕЙ БЕЗОПАСНО!"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22 августа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День Российского флага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 сентября</w:t>
            </w:r>
          </w:p>
        </w:tc>
        <w:tc>
          <w:tcPr>
            <w:tcW w:w="5953" w:type="dxa"/>
            <w:shd w:val="clear" w:color="auto" w:fill="auto"/>
          </w:tcPr>
          <w:p w:rsidR="00830DD3" w:rsidRPr="00CB6DEC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День знаний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3 сентября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Акция "Мир на ладошке"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2-5 сентября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открытый урок культуры безопасности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8-11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8 сентября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Международный день грамотности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19 сентября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Всероссийской "Недели безопасности"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21 сентября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И</w:t>
            </w:r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нтеллектуальные игры "От Руси к России"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1-4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17 октября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Онлайн-акция</w:t>
            </w:r>
            <w:proofErr w:type="spellEnd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«Мы с папой </w:t>
            </w:r>
            <w:proofErr w:type="gramStart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>через</w:t>
            </w:r>
            <w:proofErr w:type="gramEnd"/>
            <w:r w:rsidRPr="00CB6DEC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года»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30 октября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Р</w:t>
            </w: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егиональная конференция Движения</w:t>
            </w:r>
            <w:proofErr w:type="gramStart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П</w:t>
            </w:r>
            <w:proofErr w:type="gramEnd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ервых «Поехали»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9-11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28 октября – 4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Всероссийская акция «Окна единства 2024»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4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День народного единства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12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П</w:t>
            </w: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роект "Урок цифры"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5-11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14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Открытый диалог с будущими государственными </w:t>
            </w: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служащими: «</w:t>
            </w:r>
            <w:proofErr w:type="spellStart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ГосСтарт</w:t>
            </w:r>
            <w:proofErr w:type="spellEnd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» 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9-11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lastRenderedPageBreak/>
              <w:t>17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акция "Жизнь без ДТП"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20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Всероссийский День правовой помощи детям</w:t>
            </w:r>
          </w:p>
        </w:tc>
        <w:tc>
          <w:tcPr>
            <w:tcW w:w="1418" w:type="dxa"/>
            <w:shd w:val="clear" w:color="auto" w:fill="auto"/>
          </w:tcPr>
          <w:p w:rsidR="00830DD3" w:rsidRPr="00E424D6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24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A6491F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gramStart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Семейный</w:t>
            </w:r>
            <w:proofErr w:type="gramEnd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флешмоб</w:t>
            </w:r>
            <w:proofErr w:type="spellEnd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«Поблагодари маму!»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29 ноября </w:t>
            </w:r>
          </w:p>
        </w:tc>
        <w:tc>
          <w:tcPr>
            <w:tcW w:w="5953" w:type="dxa"/>
            <w:shd w:val="clear" w:color="auto" w:fill="auto"/>
          </w:tcPr>
          <w:p w:rsidR="00830DD3" w:rsidRPr="00A6491F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Е</w:t>
            </w: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диный день по профилактике вандализма «Береги </w:t>
            </w:r>
            <w:proofErr w:type="spellStart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Ярославию</w:t>
            </w:r>
            <w:proofErr w:type="spellEnd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29 ноября</w:t>
            </w:r>
          </w:p>
        </w:tc>
        <w:tc>
          <w:tcPr>
            <w:tcW w:w="5953" w:type="dxa"/>
            <w:shd w:val="clear" w:color="auto" w:fill="auto"/>
          </w:tcPr>
          <w:p w:rsidR="00830DD3" w:rsidRPr="00A6491F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</w:rPr>
              <w:t>Киноуроки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в школах России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7-11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30 ноября</w:t>
            </w:r>
          </w:p>
        </w:tc>
        <w:tc>
          <w:tcPr>
            <w:tcW w:w="5953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 декабря</w:t>
            </w:r>
          </w:p>
        </w:tc>
        <w:tc>
          <w:tcPr>
            <w:tcW w:w="5953" w:type="dxa"/>
            <w:shd w:val="clear" w:color="auto" w:fill="auto"/>
          </w:tcPr>
          <w:p w:rsidR="00830DD3" w:rsidRPr="00A6491F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День математика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5-7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12 декабря</w:t>
            </w:r>
          </w:p>
        </w:tc>
        <w:tc>
          <w:tcPr>
            <w:tcW w:w="5953" w:type="dxa"/>
            <w:shd w:val="clear" w:color="auto" w:fill="auto"/>
          </w:tcPr>
          <w:p w:rsidR="00830DD3" w:rsidRPr="00A6491F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День конституции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20 декабря</w:t>
            </w:r>
          </w:p>
        </w:tc>
        <w:tc>
          <w:tcPr>
            <w:tcW w:w="5953" w:type="dxa"/>
            <w:shd w:val="clear" w:color="auto" w:fill="auto"/>
          </w:tcPr>
          <w:p w:rsidR="00830DD3" w:rsidRPr="00A6491F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Р</w:t>
            </w: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егиональны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е</w:t>
            </w:r>
            <w:r w:rsidR="001E677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proofErr w:type="gramStart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>военно</w:t>
            </w:r>
            <w:proofErr w:type="spellEnd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- патриотически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е</w:t>
            </w:r>
            <w:proofErr w:type="gramEnd"/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сбор</w:t>
            </w:r>
            <w:r>
              <w:rPr>
                <w:rFonts w:ascii="Times New Roman" w:eastAsia="Times New Roman" w:hAnsi="Times New Roman" w:cs="Times New Roman"/>
                <w:iCs/>
                <w:sz w:val="24"/>
              </w:rPr>
              <w:t>ы</w:t>
            </w:r>
            <w:r w:rsidRPr="00A6491F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"Кубок Авангарда"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ВПК «Патриот»</w:t>
            </w:r>
          </w:p>
        </w:tc>
      </w:tr>
      <w:tr w:rsidR="00830DD3" w:rsidRPr="00E424D6" w:rsidTr="001E6772">
        <w:tc>
          <w:tcPr>
            <w:tcW w:w="2215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декабрь</w:t>
            </w:r>
          </w:p>
        </w:tc>
        <w:tc>
          <w:tcPr>
            <w:tcW w:w="5953" w:type="dxa"/>
            <w:shd w:val="clear" w:color="auto" w:fill="auto"/>
          </w:tcPr>
          <w:p w:rsidR="00830DD3" w:rsidRPr="00A6491F" w:rsidRDefault="00830DD3" w:rsidP="00830DD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FD0D3E">
              <w:rPr>
                <w:rFonts w:ascii="Times New Roman" w:eastAsia="Times New Roman" w:hAnsi="Times New Roman" w:cs="Times New Roman"/>
                <w:iCs/>
                <w:sz w:val="24"/>
              </w:rPr>
              <w:t>Проект "Дружба классами "</w:t>
            </w:r>
          </w:p>
        </w:tc>
        <w:tc>
          <w:tcPr>
            <w:tcW w:w="1418" w:type="dxa"/>
            <w:shd w:val="clear" w:color="auto" w:fill="auto"/>
          </w:tcPr>
          <w:p w:rsidR="00830DD3" w:rsidRDefault="00830DD3" w:rsidP="00830D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1-11</w:t>
            </w:r>
          </w:p>
        </w:tc>
      </w:tr>
    </w:tbl>
    <w:p w:rsidR="00830DD3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Реализация плана к Году семьи</w:t>
      </w:r>
      <w:r>
        <w:rPr>
          <w:rFonts w:ascii="Times New Roman" w:eastAsia="Times New Roman" w:hAnsi="Times New Roman" w:cs="Times New Roman"/>
          <w:iCs/>
          <w:sz w:val="24"/>
        </w:rPr>
        <w:t>: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В соответствии с Указом Президента РФ от 22.11.2023 № 875 «О проведении в Российской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Федерации Года семьи», Планом основных мероприятий по проведению в Российской Федерации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года семьи, утвержденным Правительством РФ 26.12.2023 № 21515-П45-ТГ, проведены следующие мероприятия: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1. Утвержден план основных мероприятий, посвященных Году семьи. В план включены мероприятия по трем направлениям: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 организационные мероприятия;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 мероприятия, направленные на популяризацию сохранения традиционных семейных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ценностей среди детей и молодежи;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 мероприятия по повышению компетентности родителей в вопросах семейного воспитания,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оказанию помощи семьям и детям.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2. В рамках плана основных мероприятий в период с 15.01.2024 по 27.12.2024 проведены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следующие школьные мероприятия: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Общешкольная линейка, посвященная открытию Года семьи.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Благотворительная акция, приуроченная ко Дню знаний «Жизнь вместо цветов»</w:t>
      </w:r>
    </w:p>
    <w:p w:rsidR="00830DD3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Всероссийский урок по теме "Одна страна - одни традиции"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- В</w:t>
      </w:r>
      <w:r w:rsidRPr="002B52CB">
        <w:rPr>
          <w:rFonts w:ascii="Times New Roman" w:eastAsia="Times New Roman" w:hAnsi="Times New Roman" w:cs="Times New Roman"/>
          <w:iCs/>
          <w:sz w:val="24"/>
        </w:rPr>
        <w:t>иртуальная фотовыставка "Люблю повеселиться, особенно с семьёй"</w:t>
      </w:r>
    </w:p>
    <w:p w:rsidR="00830DD3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 xml:space="preserve">- </w:t>
      </w:r>
      <w:proofErr w:type="spellStart"/>
      <w:r w:rsidRPr="00A611EF">
        <w:rPr>
          <w:rFonts w:ascii="Times New Roman" w:eastAsia="Times New Roman" w:hAnsi="Times New Roman" w:cs="Times New Roman"/>
          <w:iCs/>
          <w:sz w:val="24"/>
        </w:rPr>
        <w:t>Квест-игра</w:t>
      </w:r>
      <w:proofErr w:type="spellEnd"/>
      <w:r w:rsidRPr="00A611EF">
        <w:rPr>
          <w:rFonts w:ascii="Times New Roman" w:eastAsia="Times New Roman" w:hAnsi="Times New Roman" w:cs="Times New Roman"/>
          <w:iCs/>
          <w:sz w:val="24"/>
        </w:rPr>
        <w:t xml:space="preserve"> по станциям "По следам семейных ценностей", </w:t>
      </w:r>
      <w:proofErr w:type="gramStart"/>
      <w:r w:rsidRPr="00A611EF">
        <w:rPr>
          <w:rFonts w:ascii="Times New Roman" w:eastAsia="Times New Roman" w:hAnsi="Times New Roman" w:cs="Times New Roman"/>
          <w:iCs/>
          <w:sz w:val="24"/>
        </w:rPr>
        <w:t>посвящённая</w:t>
      </w:r>
      <w:proofErr w:type="gramEnd"/>
      <w:r w:rsidRPr="00A611EF">
        <w:rPr>
          <w:rFonts w:ascii="Times New Roman" w:eastAsia="Times New Roman" w:hAnsi="Times New Roman" w:cs="Times New Roman"/>
          <w:iCs/>
          <w:sz w:val="24"/>
        </w:rPr>
        <w:t xml:space="preserve"> Дню семьи, любви и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верности.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 xml:space="preserve">- </w:t>
      </w:r>
      <w:proofErr w:type="spellStart"/>
      <w:r w:rsidRPr="002B52CB">
        <w:rPr>
          <w:rFonts w:ascii="Times New Roman" w:eastAsia="Times New Roman" w:hAnsi="Times New Roman" w:cs="Times New Roman"/>
          <w:iCs/>
          <w:sz w:val="24"/>
        </w:rPr>
        <w:t>Межпоколенческий</w:t>
      </w:r>
      <w:proofErr w:type="spellEnd"/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2B52CB">
        <w:rPr>
          <w:rFonts w:ascii="Times New Roman" w:eastAsia="Times New Roman" w:hAnsi="Times New Roman" w:cs="Times New Roman"/>
          <w:iCs/>
          <w:sz w:val="24"/>
        </w:rPr>
        <w:t>квиз</w:t>
      </w:r>
      <w:proofErr w:type="spellEnd"/>
    </w:p>
    <w:p w:rsidR="00830DD3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lastRenderedPageBreak/>
        <w:t>- Праздничный концерт, посвященный Дню матери.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- Мастер-классы от мам и бабушек</w:t>
      </w:r>
    </w:p>
    <w:p w:rsidR="00830DD3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Всероссийская акция «Завтрак для мамы»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- Мероприятие в начальной школе «Наша дружная семья»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Мероприятие ко Дню Матери под названием "Творим с Любовью"</w:t>
      </w:r>
      <w:proofErr w:type="gramStart"/>
      <w:r w:rsidRPr="00A611EF">
        <w:rPr>
          <w:rFonts w:ascii="Times New Roman" w:eastAsia="Times New Roman" w:hAnsi="Times New Roman" w:cs="Times New Roman"/>
          <w:iCs/>
          <w:sz w:val="24"/>
        </w:rPr>
        <w:t xml:space="preserve"> .</w:t>
      </w:r>
      <w:proofErr w:type="gramEnd"/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Акция «Счастливый мамин день».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Акция «Алло, Мама, я тебя люблю!».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Акция «О маме скажу я стихами».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 xml:space="preserve">- </w:t>
      </w:r>
      <w:proofErr w:type="spellStart"/>
      <w:r w:rsidRPr="00A611EF">
        <w:rPr>
          <w:rFonts w:ascii="Times New Roman" w:eastAsia="Times New Roman" w:hAnsi="Times New Roman" w:cs="Times New Roman"/>
          <w:iCs/>
          <w:sz w:val="24"/>
        </w:rPr>
        <w:t>Фоточеллендж</w:t>
      </w:r>
      <w:proofErr w:type="spellEnd"/>
      <w:r w:rsidRPr="00A611EF">
        <w:rPr>
          <w:rFonts w:ascii="Times New Roman" w:eastAsia="Times New Roman" w:hAnsi="Times New Roman" w:cs="Times New Roman"/>
          <w:iCs/>
          <w:sz w:val="24"/>
        </w:rPr>
        <w:t xml:space="preserve"> "Мы с папой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-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лучшие друзья.</w:t>
      </w:r>
    </w:p>
    <w:p w:rsidR="00830DD3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 xml:space="preserve">- </w:t>
      </w:r>
      <w:proofErr w:type="spellStart"/>
      <w:r w:rsidRPr="00A611EF">
        <w:rPr>
          <w:rFonts w:ascii="Times New Roman" w:eastAsia="Times New Roman" w:hAnsi="Times New Roman" w:cs="Times New Roman"/>
          <w:iCs/>
          <w:sz w:val="24"/>
        </w:rPr>
        <w:t>Фоточеллендж</w:t>
      </w:r>
      <w:proofErr w:type="spellEnd"/>
      <w:r w:rsidRPr="00A611EF">
        <w:rPr>
          <w:rFonts w:ascii="Times New Roman" w:eastAsia="Times New Roman" w:hAnsi="Times New Roman" w:cs="Times New Roman"/>
          <w:iCs/>
          <w:sz w:val="24"/>
        </w:rPr>
        <w:t xml:space="preserve">, </w:t>
      </w:r>
      <w:proofErr w:type="gramStart"/>
      <w:r w:rsidRPr="00A611EF">
        <w:rPr>
          <w:rFonts w:ascii="Times New Roman" w:eastAsia="Times New Roman" w:hAnsi="Times New Roman" w:cs="Times New Roman"/>
          <w:iCs/>
          <w:sz w:val="24"/>
        </w:rPr>
        <w:t>приуроченный</w:t>
      </w:r>
      <w:proofErr w:type="gramEnd"/>
      <w:r w:rsidRPr="00A611EF">
        <w:rPr>
          <w:rFonts w:ascii="Times New Roman" w:eastAsia="Times New Roman" w:hAnsi="Times New Roman" w:cs="Times New Roman"/>
          <w:iCs/>
          <w:sz w:val="24"/>
        </w:rPr>
        <w:t xml:space="preserve"> году семьи: "Наша семья соблюдает правила дорожного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движения!"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- К</w:t>
      </w:r>
      <w:r w:rsidRPr="0093467F">
        <w:rPr>
          <w:rFonts w:ascii="Times New Roman" w:eastAsia="Times New Roman" w:hAnsi="Times New Roman" w:cs="Times New Roman"/>
          <w:iCs/>
          <w:sz w:val="24"/>
        </w:rPr>
        <w:t>онкурс чтецов "Семейный калейдоскоп"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Спортивное соревнование "</w:t>
      </w:r>
      <w:r>
        <w:rPr>
          <w:rFonts w:ascii="Times New Roman" w:eastAsia="Times New Roman" w:hAnsi="Times New Roman" w:cs="Times New Roman"/>
          <w:iCs/>
          <w:sz w:val="24"/>
        </w:rPr>
        <w:t>Папа, мама, я – спортивная семья</w:t>
      </w:r>
      <w:r w:rsidRPr="00A611EF">
        <w:rPr>
          <w:rFonts w:ascii="Times New Roman" w:eastAsia="Times New Roman" w:hAnsi="Times New Roman" w:cs="Times New Roman"/>
          <w:iCs/>
          <w:sz w:val="24"/>
        </w:rPr>
        <w:t>".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 xml:space="preserve">- Турнир по </w:t>
      </w:r>
      <w:r>
        <w:rPr>
          <w:rFonts w:ascii="Times New Roman" w:eastAsia="Times New Roman" w:hAnsi="Times New Roman" w:cs="Times New Roman"/>
          <w:iCs/>
          <w:sz w:val="24"/>
        </w:rPr>
        <w:t>волейболу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- Общероссийский открытый урок «Роль семьи в жизни человека» в День знаний.</w:t>
      </w:r>
    </w:p>
    <w:p w:rsidR="00830DD3" w:rsidRPr="00A611EF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A611EF">
        <w:rPr>
          <w:rFonts w:ascii="Times New Roman" w:eastAsia="Times New Roman" w:hAnsi="Times New Roman" w:cs="Times New Roman"/>
          <w:iCs/>
          <w:sz w:val="24"/>
        </w:rPr>
        <w:t>Всего в 2024 году охвачены мероприятиями к Году семьи 100 процентов обучающихся школы</w:t>
      </w:r>
      <w:r w:rsidR="001E6772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A611EF">
        <w:rPr>
          <w:rFonts w:ascii="Times New Roman" w:eastAsia="Times New Roman" w:hAnsi="Times New Roman" w:cs="Times New Roman"/>
          <w:iCs/>
          <w:sz w:val="24"/>
        </w:rPr>
        <w:t>и 65 процентов семей обучающихся.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К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аждый четверг в 6-11 классах первым уроком в школе проходят занятия “Россия - мои горизонты” в рамках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профориентационного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проекта “Билет в будущее”, направленного на раскрытие талантов и осознанный выбор карьеры. Профориентационная работа с </w:t>
      </w: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>обучающимися</w:t>
      </w:r>
      <w:proofErr w:type="gram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основной и средней школы основывается на совместной деятельности педагогов и школьников, включая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</w:t>
      </w: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 xml:space="preserve">В рамках этого направления были проведены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профориентационные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часы общения;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профориентационные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игры: симуляции, деловые игры,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квесты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, решение кейсов (ситуаций, в которых необходимо принять решение, занять определенную позицию); совместное с педагогами изучение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интернет-ресурсов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, посвященных выбору профессий, прохождение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профориентационного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онлайн-тестирования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,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онлайн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курсов по интересующим профессиям и направлениям образования; участие в работе всероссийских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профориентационных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проектов, созданных в сети Интернет.</w:t>
      </w:r>
      <w:proofErr w:type="gramEnd"/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Партнерами школы в решении задач профессионального самоопределения</w:t>
      </w:r>
      <w:r w:rsidRPr="00E424D6">
        <w:rPr>
          <w:rFonts w:ascii="Times New Roman" w:eastAsia="Times New Roman" w:hAnsi="Times New Roman" w:cs="Times New Roman"/>
          <w:iCs/>
          <w:sz w:val="24"/>
        </w:rPr>
        <w:br/>
        <w:t xml:space="preserve">учащихся являются:  ГУ ЯО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ЦПОиПП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«Ресурс», ГОУ ДО ЯО «Ярославский региональный 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инновационно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 - образовательный центр «Новая школа», </w:t>
      </w:r>
      <w:hyperlink r:id="rId6" w:tooltip="МУ " w:history="1">
        <w:r w:rsidRPr="00E424D6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</w:rPr>
          <w:t>МУ «Молодежный центр «Содействие» ЯМР</w:t>
        </w:r>
      </w:hyperlink>
      <w:r w:rsidRPr="00E424D6">
        <w:rPr>
          <w:rFonts w:ascii="Times New Roman" w:eastAsia="Times New Roman" w:hAnsi="Times New Roman" w:cs="Times New Roman"/>
          <w:iCs/>
          <w:sz w:val="24"/>
        </w:rPr>
        <w:t>, высшие и средние учебные заведения города Ярославля. Совместно с социальными партнёрами в 202</w:t>
      </w:r>
      <w:r>
        <w:rPr>
          <w:rFonts w:ascii="Times New Roman" w:eastAsia="Times New Roman" w:hAnsi="Times New Roman" w:cs="Times New Roman"/>
          <w:iCs/>
          <w:sz w:val="24"/>
        </w:rPr>
        <w:t>4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 году были проведены мероприятия, </w:t>
      </w:r>
      <w:r w:rsidRPr="00E424D6">
        <w:rPr>
          <w:rFonts w:ascii="Times New Roman" w:eastAsia="Times New Roman" w:hAnsi="Times New Roman" w:cs="Times New Roman"/>
          <w:iCs/>
          <w:sz w:val="24"/>
        </w:rPr>
        <w:lastRenderedPageBreak/>
        <w:t>направленные на профессиональное самоопределение учащихся разных классов: участие в реализации Всероссийского проекта «Открытые уроки», «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ПроекториЯ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>», АНО  «Детский технопарк «</w:t>
      </w:r>
      <w:proofErr w:type="spellStart"/>
      <w:r w:rsidRPr="00E424D6">
        <w:rPr>
          <w:rFonts w:ascii="Times New Roman" w:eastAsia="Times New Roman" w:hAnsi="Times New Roman" w:cs="Times New Roman"/>
          <w:iCs/>
          <w:sz w:val="24"/>
        </w:rPr>
        <w:t>Кванториум</w:t>
      </w:r>
      <w:proofErr w:type="spell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», ГОАУ ДО Ярославской области Центр детей и юношества, ГАУ ЯО </w:t>
      </w:r>
      <w:hyperlink r:id="rId7" w:tooltip="ГОСУДАРСТВЕННОЕ АВТОНОМНОЕ УЧРЕЖДЕНИЕ ЯРОСЛАВСКОЙ ОБЛАСТИ " w:history="1">
        <w:r w:rsidRPr="00E424D6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</w:rPr>
          <w:t>«Дворец молодежи»</w:t>
        </w:r>
      </w:hyperlink>
      <w:r w:rsidRPr="00E424D6">
        <w:rPr>
          <w:rFonts w:ascii="Times New Roman" w:eastAsia="Times New Roman" w:hAnsi="Times New Roman" w:cs="Times New Roman"/>
          <w:iCs/>
          <w:sz w:val="24"/>
        </w:rPr>
        <w:t>, ГАУ</w:t>
      </w:r>
      <w:hyperlink r:id="rId8" w:tooltip="ГОСУДАРСТВЕННОЕ АВТОНОМНОЕ УЧРЕЖДЕНИЕ ЯРОСЛАВСКОЙ ОБЛАСТИ " w:history="1">
        <w:r w:rsidRPr="00E424D6">
          <w:rPr>
            <w:rStyle w:val="a3"/>
            <w:rFonts w:ascii="Times New Roman" w:eastAsia="Times New Roman" w:hAnsi="Times New Roman" w:cs="Times New Roman"/>
            <w:iCs/>
            <w:color w:val="auto"/>
            <w:sz w:val="24"/>
          </w:rPr>
          <w:t xml:space="preserve"> ЯО «Центра патриотического воспитания»</w:t>
        </w:r>
      </w:hyperlink>
      <w:r w:rsidRPr="00E424D6">
        <w:rPr>
          <w:rFonts w:ascii="Times New Roman" w:eastAsia="Times New Roman" w:hAnsi="Times New Roman" w:cs="Times New Roman"/>
          <w:iCs/>
          <w:sz w:val="24"/>
        </w:rPr>
        <w:t>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В 202</w:t>
      </w:r>
      <w:r>
        <w:rPr>
          <w:rFonts w:ascii="Times New Roman" w:eastAsia="Times New Roman" w:hAnsi="Times New Roman" w:cs="Times New Roman"/>
          <w:iCs/>
          <w:sz w:val="24"/>
        </w:rPr>
        <w:t>4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 году фактов проявления экстремизма в МОУ СШ п</w:t>
      </w:r>
      <w:proofErr w:type="gramStart"/>
      <w:r w:rsidRPr="00E424D6">
        <w:rPr>
          <w:rFonts w:ascii="Times New Roman" w:eastAsia="Times New Roman" w:hAnsi="Times New Roman" w:cs="Times New Roman"/>
          <w:iCs/>
          <w:sz w:val="24"/>
        </w:rPr>
        <w:t>.Я</w:t>
      </w:r>
      <w:proofErr w:type="gramEnd"/>
      <w:r w:rsidRPr="00E424D6">
        <w:rPr>
          <w:rFonts w:ascii="Times New Roman" w:eastAsia="Times New Roman" w:hAnsi="Times New Roman" w:cs="Times New Roman"/>
          <w:iCs/>
          <w:sz w:val="24"/>
        </w:rPr>
        <w:t xml:space="preserve">рославка ЯМР </w:t>
      </w:r>
      <w:r w:rsidRPr="00E424D6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не выявлено; </w:t>
      </w:r>
      <w:r w:rsidRPr="00E424D6">
        <w:rPr>
          <w:rFonts w:ascii="Times New Roman" w:eastAsia="Times New Roman" w:hAnsi="Times New Roman" w:cs="Times New Roman"/>
          <w:iCs/>
          <w:sz w:val="24"/>
        </w:rPr>
        <w:t>фактов, свидетельствующих об участии обучающихся в нетрадиционных для России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E424D6">
        <w:rPr>
          <w:rFonts w:ascii="Times New Roman" w:eastAsia="Times New Roman" w:hAnsi="Times New Roman" w:cs="Times New Roman"/>
          <w:iCs/>
          <w:sz w:val="24"/>
        </w:rPr>
        <w:t>религиозных и общественных организаций, негативно воздействующих на нравственное и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психологическое развитие детей, </w:t>
      </w:r>
      <w:r w:rsidRPr="00E424D6">
        <w:rPr>
          <w:rFonts w:ascii="Times New Roman" w:eastAsia="Times New Roman" w:hAnsi="Times New Roman" w:cs="Times New Roman"/>
          <w:b/>
          <w:bCs/>
          <w:iCs/>
          <w:sz w:val="24"/>
        </w:rPr>
        <w:t>не обнаружено</w:t>
      </w:r>
      <w:r w:rsidRPr="00E424D6">
        <w:rPr>
          <w:rFonts w:ascii="Times New Roman" w:eastAsia="Times New Roman" w:hAnsi="Times New Roman" w:cs="Times New Roman"/>
          <w:iCs/>
          <w:sz w:val="24"/>
        </w:rPr>
        <w:t>: несовершеннолетние, состоящие на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E424D6">
        <w:rPr>
          <w:rFonts w:ascii="Times New Roman" w:eastAsia="Times New Roman" w:hAnsi="Times New Roman" w:cs="Times New Roman"/>
          <w:iCs/>
          <w:sz w:val="24"/>
        </w:rPr>
        <w:t>учете, как лица, причисляющие себя к неформальным молодежным объединениям,</w:t>
      </w:r>
      <w:r w:rsidRPr="00E424D6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отсутствую</w:t>
      </w:r>
      <w:r w:rsidRPr="00E424D6">
        <w:rPr>
          <w:rFonts w:ascii="Times New Roman" w:eastAsia="Times New Roman" w:hAnsi="Times New Roman" w:cs="Times New Roman"/>
          <w:iCs/>
          <w:sz w:val="24"/>
        </w:rPr>
        <w:t>т.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Анализ работы за 202</w:t>
      </w:r>
      <w:r>
        <w:rPr>
          <w:rFonts w:ascii="Times New Roman" w:eastAsia="Times New Roman" w:hAnsi="Times New Roman" w:cs="Times New Roman"/>
          <w:iCs/>
          <w:sz w:val="24"/>
        </w:rPr>
        <w:t>4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 год показывает, что в школе системно и эффективно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реализуются задачи воспитательной программы по всем направлениям. </w:t>
      </w:r>
    </w:p>
    <w:p w:rsidR="00830DD3" w:rsidRPr="00E424D6" w:rsidRDefault="00830DD3" w:rsidP="00830D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</w:rPr>
      </w:pPr>
      <w:r w:rsidRPr="00E424D6">
        <w:rPr>
          <w:rFonts w:ascii="Times New Roman" w:eastAsia="Times New Roman" w:hAnsi="Times New Roman" w:cs="Times New Roman"/>
          <w:iCs/>
          <w:sz w:val="24"/>
        </w:rPr>
        <w:t>На начало 202</w:t>
      </w:r>
      <w:r>
        <w:rPr>
          <w:rFonts w:ascii="Times New Roman" w:eastAsia="Times New Roman" w:hAnsi="Times New Roman" w:cs="Times New Roman"/>
          <w:iCs/>
          <w:sz w:val="24"/>
        </w:rPr>
        <w:t>4</w:t>
      </w:r>
      <w:r w:rsidRPr="00E424D6">
        <w:rPr>
          <w:rFonts w:ascii="Times New Roman" w:eastAsia="Times New Roman" w:hAnsi="Times New Roman" w:cs="Times New Roman"/>
          <w:iCs/>
          <w:sz w:val="24"/>
        </w:rPr>
        <w:t>/2</w:t>
      </w:r>
      <w:r>
        <w:rPr>
          <w:rFonts w:ascii="Times New Roman" w:eastAsia="Times New Roman" w:hAnsi="Times New Roman" w:cs="Times New Roman"/>
          <w:iCs/>
          <w:sz w:val="24"/>
        </w:rPr>
        <w:t>5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 учебного года в Школе сформировано </w:t>
      </w:r>
      <w:r>
        <w:rPr>
          <w:rFonts w:ascii="Times New Roman" w:eastAsia="Times New Roman" w:hAnsi="Times New Roman" w:cs="Times New Roman"/>
          <w:iCs/>
          <w:sz w:val="24"/>
        </w:rPr>
        <w:t>20</w:t>
      </w:r>
      <w:r w:rsidRPr="00E424D6">
        <w:rPr>
          <w:rFonts w:ascii="Times New Roman" w:eastAsia="Times New Roman" w:hAnsi="Times New Roman" w:cs="Times New Roman"/>
          <w:iCs/>
          <w:sz w:val="24"/>
        </w:rPr>
        <w:t xml:space="preserve">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</w:r>
    </w:p>
    <w:p w:rsidR="00AC7FE1" w:rsidRPr="00E424D6" w:rsidRDefault="00AC7FE1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47FA" w:rsidRPr="00E424D6" w:rsidRDefault="004A16B5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24D6">
        <w:rPr>
          <w:rFonts w:ascii="Times New Roman" w:eastAsia="Times New Roman" w:hAnsi="Times New Roman" w:cs="Times New Roman"/>
          <w:b/>
          <w:sz w:val="24"/>
        </w:rPr>
        <w:t>4. Кадровое обеспечение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 xml:space="preserve">Высокие результаты </w:t>
      </w:r>
      <w:proofErr w:type="gramStart"/>
      <w:r w:rsidRPr="001E6772">
        <w:rPr>
          <w:rFonts w:ascii="Times New Roman" w:eastAsia="Times New Roman" w:hAnsi="Times New Roman" w:cs="Times New Roman"/>
          <w:spacing w:val="-4"/>
          <w:sz w:val="24"/>
        </w:rPr>
        <w:t>обучающихся</w:t>
      </w:r>
      <w:proofErr w:type="gramEnd"/>
      <w:r w:rsidRPr="001E6772">
        <w:rPr>
          <w:rFonts w:ascii="Times New Roman" w:eastAsia="Times New Roman" w:hAnsi="Times New Roman" w:cs="Times New Roman"/>
          <w:spacing w:val="-4"/>
          <w:sz w:val="24"/>
        </w:rPr>
        <w:t xml:space="preserve"> были бы невозможны без высокопрофессионального педагогического коллектива. Подавляющее большинство учителей имеют высшее образование, некоторые отмечены региональными и отраслевыми наградами, имеют множество заслуг и достижений в различных профессиональных конкурсах. Все педагогические работники школы постоянно повышают уровень своей квалификации, следят за развитием и обновлением современного образования, внедряют самые передовые идеи и находки в свою повседневную практику. Более опытные коллеги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772">
        <w:rPr>
          <w:rFonts w:ascii="Times New Roman" w:eastAsia="Times New Roman" w:hAnsi="Times New Roman" w:cs="Times New Roman"/>
          <w:spacing w:val="-4"/>
          <w:sz w:val="24"/>
        </w:rPr>
        <w:t>с удовольствием оказывают методическую и педагогическую поддержку молодым коллегам, а молодежь помогает более опытным учителям осваивать современную технику и использовать информационные технологии на своих занятиях.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 xml:space="preserve">На период </w:t>
      </w:r>
      <w:proofErr w:type="spellStart"/>
      <w:r w:rsidRPr="001E6772">
        <w:rPr>
          <w:rFonts w:ascii="Times New Roman" w:eastAsia="Times New Roman" w:hAnsi="Times New Roman" w:cs="Times New Roman"/>
          <w:spacing w:val="-4"/>
          <w:sz w:val="24"/>
        </w:rPr>
        <w:t>самообследования</w:t>
      </w:r>
      <w:proofErr w:type="spellEnd"/>
      <w:r w:rsidRPr="001E6772">
        <w:rPr>
          <w:rFonts w:ascii="Times New Roman" w:eastAsia="Times New Roman" w:hAnsi="Times New Roman" w:cs="Times New Roman"/>
          <w:spacing w:val="-4"/>
          <w:sz w:val="24"/>
        </w:rPr>
        <w:t xml:space="preserve"> в Школе работают 32 педагога.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Квалификация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педагогов</w:t>
      </w:r>
      <w:r w:rsidRPr="001E6772">
        <w:rPr>
          <w:rFonts w:ascii="Times New Roman" w:eastAsia="Times New Roman" w:hAnsi="Times New Roman" w:cs="Times New Roman"/>
          <w:spacing w:val="-4"/>
          <w:sz w:val="24"/>
        </w:rPr>
        <w:t>:</w:t>
      </w:r>
    </w:p>
    <w:p w:rsidR="001E6772" w:rsidRPr="001E6772" w:rsidRDefault="001E6772" w:rsidP="001E6772">
      <w:pPr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18 педагогов (56%) имеют высшую квалификационную категорию</w:t>
      </w:r>
    </w:p>
    <w:p w:rsidR="001E6772" w:rsidRPr="001E6772" w:rsidRDefault="001E6772" w:rsidP="001E6772">
      <w:pPr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1</w:t>
      </w:r>
      <w:r w:rsidRPr="001E6772">
        <w:rPr>
          <w:rFonts w:ascii="Times New Roman" w:eastAsia="Times New Roman" w:hAnsi="Times New Roman" w:cs="Times New Roman"/>
          <w:spacing w:val="-4"/>
          <w:sz w:val="24"/>
          <w:lang w:val="en-US"/>
        </w:rPr>
        <w:t>2</w:t>
      </w:r>
      <w:r w:rsidRPr="001E6772">
        <w:rPr>
          <w:rFonts w:ascii="Times New Roman" w:eastAsia="Times New Roman" w:hAnsi="Times New Roman" w:cs="Times New Roman"/>
          <w:spacing w:val="-4"/>
          <w:sz w:val="24"/>
        </w:rPr>
        <w:t xml:space="preserve"> педагогов (37%)  - первую квалификационную категорию. </w:t>
      </w:r>
    </w:p>
    <w:p w:rsidR="001E6772" w:rsidRPr="001E6772" w:rsidRDefault="001E6772" w:rsidP="001E6772">
      <w:pPr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1 педагог (3%) – молодые специалисты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Педагогический стаж педагогов:</w:t>
      </w:r>
    </w:p>
    <w:p w:rsidR="001E6772" w:rsidRPr="001E6772" w:rsidRDefault="001E6772" w:rsidP="001E6772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до 5 лет – 6 педагогов (19%)</w:t>
      </w:r>
    </w:p>
    <w:p w:rsidR="001E6772" w:rsidRPr="001E6772" w:rsidRDefault="001E6772" w:rsidP="001E6772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от 5 до 10 лет – 4 педагогов (13%)</w:t>
      </w:r>
    </w:p>
    <w:p w:rsidR="001E6772" w:rsidRPr="001E6772" w:rsidRDefault="001E6772" w:rsidP="001E6772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lastRenderedPageBreak/>
        <w:t>от 10 до 20 лет – 10 педагогов (31%)</w:t>
      </w:r>
    </w:p>
    <w:p w:rsidR="001E6772" w:rsidRPr="001E6772" w:rsidRDefault="001E6772" w:rsidP="001E6772">
      <w:pPr>
        <w:numPr>
          <w:ilvl w:val="0"/>
          <w:numId w:val="2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свыше 20 лет – 12 педагогов (37%)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Лучшие учителя школы отмечены отраслевыми наградами: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- 1 педагог имеет звание «Заслуженный учитель Российской Федерации»;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- 4 педагога имеют знак ««Почетный работник общего образования Российской Федерации»;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- 1 педагог имеет значок «Отличник народного просвещения»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- 1 педагог имеет нагрудный знак «Молодость и профессионализм»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- 7 педагогов награждены Почетной грамотой Министерства образования и науки Российской Федерации;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u w:val="single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- 1 педагог победитель Всероссийского конкурса ПНПО «Лучшие учителя России-2020»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Учителя систематически проходят курсы повышения квалификации. Многие участвуют в конкурсах профессионального мастерства: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b/>
          <w:spacing w:val="-4"/>
          <w:sz w:val="24"/>
        </w:rPr>
        <w:t>Муниципальный этап: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Фролова Анна Михайловна, учитель математики - Всероссийский  конкурс «Учитель года России – 2024»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 xml:space="preserve">Фомина Ирина Михайловна, воспитатель - «Воспитатель года России» в 2024 году           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b/>
          <w:spacing w:val="-4"/>
          <w:sz w:val="24"/>
        </w:rPr>
        <w:t>Региональный этап: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Фролова Анна Михайловна, учитель математики - Всероссийский  конкурс «Учитель года России – 2024»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Степанова Екатерина Анатольевна, учитель истории  – «Педагогический дебют-2024»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b/>
          <w:spacing w:val="-4"/>
          <w:sz w:val="24"/>
        </w:rPr>
        <w:t>Всероссийский этап: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Зимина Юлия Владимировна,  воспитатель – лауреат Всероссийского конкурса «Педагогический дебют-2024»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Основные принципы кадровой политики направлены:</w:t>
      </w:r>
    </w:p>
    <w:p w:rsidR="001E6772" w:rsidRPr="001E6772" w:rsidRDefault="001E6772" w:rsidP="001E6772">
      <w:pPr>
        <w:numPr>
          <w:ilvl w:val="1"/>
          <w:numId w:val="3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на сохранение, укрепление и развитие кадрового потенциала;</w:t>
      </w:r>
    </w:p>
    <w:p w:rsidR="001E6772" w:rsidRPr="001E6772" w:rsidRDefault="001E6772" w:rsidP="001E6772">
      <w:pPr>
        <w:numPr>
          <w:ilvl w:val="1"/>
          <w:numId w:val="3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создание квалифицированного коллектива, способного работать в современных условиях;</w:t>
      </w:r>
    </w:p>
    <w:p w:rsidR="001E6772" w:rsidRPr="001E6772" w:rsidRDefault="001E6772" w:rsidP="001E6772">
      <w:pPr>
        <w:numPr>
          <w:ilvl w:val="1"/>
          <w:numId w:val="3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повышения уровня квалификации персонала.</w:t>
      </w:r>
    </w:p>
    <w:p w:rsidR="001E6772" w:rsidRPr="001E6772" w:rsidRDefault="001E6772" w:rsidP="001E6772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E6772" w:rsidRPr="001E6772" w:rsidRDefault="001E6772" w:rsidP="001E6772">
      <w:pPr>
        <w:numPr>
          <w:ilvl w:val="2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E6772" w:rsidRPr="001E6772" w:rsidRDefault="001E6772" w:rsidP="001E6772">
      <w:pPr>
        <w:numPr>
          <w:ilvl w:val="2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1E6772" w:rsidRPr="001E6772" w:rsidRDefault="001E6772" w:rsidP="001E6772">
      <w:pPr>
        <w:numPr>
          <w:ilvl w:val="2"/>
          <w:numId w:val="3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4"/>
        </w:rPr>
      </w:pPr>
      <w:r w:rsidRPr="001E6772">
        <w:rPr>
          <w:rFonts w:ascii="Times New Roman" w:eastAsia="Times New Roman" w:hAnsi="Times New Roman" w:cs="Times New Roman"/>
          <w:spacing w:val="-4"/>
          <w:sz w:val="24"/>
        </w:rPr>
        <w:lastRenderedPageBreak/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445AC0" w:rsidRPr="000F6AE0" w:rsidRDefault="00445AC0" w:rsidP="00445AC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F6A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Библиотечно-информационное обеспечение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источником обеспечения информационно-методического процесса являются фонды библиотеки школы, которая начала создаваться одновременно с созданием школы. Являясь важным подразделением, библиотека успешно справляется со своей основной задачей – полного и эффективного библиотечного и информационно-библиографического обслуживания в соответствии с информационными запросами своих читателей.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Учебно-методическая и информационная база библиотеки обеспечивает поддержку образовательной деятельности обучающихся и педагогов в условиях ФГОС: укомплектованность печатными, электронными и информационно-образовательными ресурсами по всем учебным предметам.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учебно-методическому обеспечению: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Учебники, в том числе учебники с электронным приложением;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Учебно-методическая литература и материалы по всем учебным предметам основной образовательной программой основного общего образования;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Дополнительная литература (отечественная и зарубежная, классическая и современная художественная литература, научно-популярная, издания по изобразительному искусству и музыке, физкультуре и спорту, экологии, справочно-библиографические и периодические издания, словари).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 фонд библиотеки состоит из различных видов отечественных и зарубежных изданий (учебной, научной, художественной литературы и др.), печатных, аудиовизуальных и электронных документов.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С усилением внимания к обеспечению учебного процесса электронными учебными изданиями и расширением доступа к ним электронная библиотека содержит: учебные пособия, учебники. Обучающиеся имеют свободный доступ к электронной библиотеке, существует электронный каталог всей имеющейся в библиотеки литературы.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формировании заказа были учтены требования к учебно-методическому обеспечению в условиях реализации ФГОС начального общего, основного общего образования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 библиотеки соответствует требованиям ФГОС, учебники фонда входят в федеральный перечень.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В библиотеке МОУ СШ п</w:t>
      </w:r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.Я</w:t>
      </w:r>
      <w:proofErr w:type="gram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рославка ЯМР в штате библиотеки 1 сотрудник.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площадь, занимаемая библиотекой и читальным залом (в т.ч. хранилище)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Количество посадочных мест в читальном зале - 14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Общая характеристика библиотечно-информационного обеспечения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 оборудована: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компьютер с монитором – 1 </w:t>
      </w:r>
      <w:proofErr w:type="spellStart"/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ноутбук – 2 </w:t>
      </w:r>
      <w:proofErr w:type="spellStart"/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многофункциональное устройство (МФУ, выполняющее операции печати, сканирования, копирования) – 1 шт.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Библиотечный фонд насчитывает: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Общий фонд – 13089 экз.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литературно-художественные издания – 3944 </w:t>
      </w:r>
      <w:proofErr w:type="spellStart"/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учебники  – 8904 </w:t>
      </w:r>
      <w:proofErr w:type="spellStart"/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электронных пособий – 39 шт.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читателей – 247.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учебный процесс обеспечен программной и учебно-методической литературой на 100%. Фонд библиотеки состоит из различных видов учебной, научно-популярной, программно-методической, художественной литературы, электронных документов и формируется в соответствии с учебными планами и программами, анализом </w:t>
      </w:r>
      <w:proofErr w:type="spell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книгообеспеченности</w:t>
      </w:r>
      <w:proofErr w:type="spell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процесса.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Комплектование учебного фонда определяется в соответствии с ФПУ, рекомендованных (допущенных) к использованию в образовательном процессе в образовательном учреждении, реализующих образовательную программу общего образования с учетом потребностей школы и учебными программами, главной целью которых является реализация государственных образовательных стандартов.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было приобретено: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учебников 1245 </w:t>
      </w:r>
      <w:proofErr w:type="spellStart"/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proofErr w:type="spellEnd"/>
      <w:proofErr w:type="gram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- художественная литература 86 экз.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Полноценная деятельность библиотеки невозможна без грамотной организации фондов.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в прошлом году делалось все, чтобы читатели имели возможность познакомиться с основным фондом. Для этого наиболее яркие и значимые книги выставлялись в открытом доступе в соответствии с читательскими интересами и потребностями. Тем самым частично решалась задача по качественному обслуживанию читателей и формированию у них культуры чтения.</w:t>
      </w:r>
    </w:p>
    <w:p w:rsidR="00445AC0" w:rsidRPr="000F6AE0" w:rsidRDefault="00445AC0" w:rsidP="00445A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прошедшем учебном году продолжалась работа по сохранности фонда и возмещению ущерба, причиненного книгам. Проводились беседы с учащимися о бережном отношении к книгам. Для учащихся начальной школы проводились </w:t>
      </w: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библиотечные уроки «Правила обращения с книгой» и практические занятия по ремонту книг из основного фонда.</w:t>
      </w:r>
    </w:p>
    <w:p w:rsidR="00445AC0" w:rsidRPr="000F6AE0" w:rsidRDefault="00445AC0" w:rsidP="00445AC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подключена к сети Интернет. Использование Интернет – ресурсов доступно школьникам в урочное и внеурочное время для подготовки. В целях обеспечения психического здоровья детей, защиты их от негативного влияния Интернет - угроз на компьютеры </w:t>
      </w:r>
      <w:proofErr w:type="gram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установлена</w:t>
      </w:r>
      <w:proofErr w:type="gram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контент-фильтрация</w:t>
      </w:r>
      <w:proofErr w:type="spell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Вывод: В ходе </w:t>
      </w:r>
      <w:proofErr w:type="spellStart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оценки библиотечно-информационного обеспечения установлено: учебный фонд скомплектован в соответствии с федеральным перечнем учебников, рекомендованных (допущенных) к использованию в образовательной деятельности в образовательных учреждениях, библиотечного фонда достаточно для реализации образовательных программ.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объем учебной и учебно-методической литературы, информационного обеспечения является достаточным для ведения образовательной деятельности, но для доступа к качественной образовательной литературе необходимо: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постепенно обновить основной и учебный фонд новыми изданиями;</w:t>
      </w:r>
    </w:p>
    <w:p w:rsidR="00445AC0" w:rsidRPr="000F6AE0" w:rsidRDefault="00445AC0" w:rsidP="00445A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6AE0">
        <w:rPr>
          <w:rFonts w:ascii="Times New Roman" w:eastAsia="Times New Roman" w:hAnsi="Times New Roman" w:cs="Times New Roman"/>
          <w:color w:val="000000"/>
          <w:sz w:val="24"/>
          <w:szCs w:val="24"/>
        </w:rPr>
        <w:t>- укомплектовать библиотеку электронными информационно-библиотечными ресурсами.</w:t>
      </w:r>
    </w:p>
    <w:p w:rsidR="009747FA" w:rsidRPr="00E424D6" w:rsidRDefault="00445AC0" w:rsidP="00365E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="004A16B5" w:rsidRPr="00E424D6">
        <w:rPr>
          <w:rFonts w:ascii="Times New Roman" w:eastAsia="Times New Roman" w:hAnsi="Times New Roman" w:cs="Times New Roman"/>
          <w:b/>
          <w:sz w:val="24"/>
        </w:rPr>
        <w:t>. Материально-техническое и учебно-методическое обеспечение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 Материально-техническое оснащение школы позволяет реализовывать основные образовательные программы начального общего, основного общего, среднего общего образования и обеспечивает: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1. Возможность достижения обучающимися установленных ФГОС требований к результатам освоения основных образовательных программ начального образования, основного общего образования, среднего общего образования.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2. Соблюдение: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• санитарно-гигиенических норм образовательной деятельности (требования к водоснабжению, канализации, освещению, воздушно - тепловому режиму);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• санитарно-бытовых условий.</w:t>
      </w:r>
    </w:p>
    <w:p w:rsidR="001E6772" w:rsidRPr="001E6772" w:rsidRDefault="00445AC0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E6772" w:rsidRPr="001E6772">
        <w:rPr>
          <w:rFonts w:ascii="Times New Roman" w:eastAsia="Times New Roman" w:hAnsi="Times New Roman" w:cs="Times New Roman"/>
          <w:sz w:val="24"/>
          <w:szCs w:val="24"/>
        </w:rPr>
        <w:t>. Оценка условий, обеспечивающих безопасность образовательной среды.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соответствует действующим санитарным и противопожарным нормам, нормам  охраны труда работников  организаций, осуществляющих образовательную деятельность, нормам, предъявляемым к территории организации; зданию школы  и  представляет  собой  комплекс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взаимосвязанных  составных  частей. Этот  компле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кс вкл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ючает материальные помещения,  в  которых  проходят  учебные  занятия  с  оборудованными  рабочими местами учителя и учащихся;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учебно-наглядные пособия и учебное оборудование; специальная  аппаратура  для  подачи  информации,  оформление  школы  и кабинетов.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Уровень  развития  материальной  базы  школы  оказывает  существенное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влияние не только на качество обучения, но и на здоровье учащихся. Поэтому он должен  соответствовать  строгим  требованиям,  разработанным  санитарно-эпидемиологической службой Российской Федерации.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Школа в поселке Ярославка функционирует с 1991 года. Проектная мощность учреждения рассчитана на 300 учащихся. На начало  2024 учебного года количество учащихся составило 348 человека, воспитанников дошкольных групп 93 человек.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Учебный проце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сс в шк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>оле осуществляется в двух зданиях:  двухэтажное  здание школы - общей площадью 3367,7 кв.м., и двухэтажное здание дошкольных групп - общей площа</w:t>
      </w:r>
      <w:r w:rsidR="00445AC0">
        <w:rPr>
          <w:rFonts w:ascii="Times New Roman" w:eastAsia="Times New Roman" w:hAnsi="Times New Roman" w:cs="Times New Roman"/>
          <w:sz w:val="24"/>
          <w:szCs w:val="24"/>
        </w:rPr>
        <w:t>дью 575,2 кв.м.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 МОУ СШ п.  Ярославка ЯМР является одним из 26 образовательных учреждений, расположенных на территории Ярославского района в поселке Ярославка, находящемся в непосредственном  соседстве с областным центром - городом Ярославль. Удаленность образовательного учреждения от школ города составляет 2-2,5 км. Существует прямое транспортное сообщение с центром города. На территории поселка имеется поселковая библиотека, филиал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Рютневского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дома культуры, на базе которого функционируют  две студии «Вокал» и «Хореография», и спортивная секция бокса. В школе действуют спортивный зал и тренажерный зал, оснащенный в соответствии со здоровье сберегающим профилем ОУ. Работают кружки для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: «Футбол», «Волейбол». 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канат, мячи в достаточном количестве, скакалки, гимнастические палки, кегли, гимнастические скамейки, маты и т.д.                         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 Оснащенность учебного процесса соответствует заявленным видам деятельности. Всего оборудовано 19 учебных кабинетов: 4 кабинета для обучающихся начальных классов, 1 кабинет русского языка, 2 кабинета иностранного языка, кабинет математики, специализированный кабинет с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лаборантскими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(кабинет химии, биологии, физики), кабинет информатики, спортивный зал, мастерская технического труда.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В кабинете информатики оборудованы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 с ЭВМ для обучающихся, объединенных  локальной сетью,  автоматизированное рабочее место учителя с выходом в сеть Интернет,  мультимедиа проектор,   3-</w:t>
      </w:r>
      <w:r w:rsidRPr="001E677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принтер, черно-белое МФУ.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Обеспечен доступ к сети интернет для педагогов и обучающихся, на каждом компьютере установлены средства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фильтра</w:t>
      </w:r>
      <w:r>
        <w:rPr>
          <w:rFonts w:ascii="Times New Roman" w:eastAsia="Times New Roman" w:hAnsi="Times New Roman" w:cs="Times New Roman"/>
          <w:sz w:val="24"/>
          <w:szCs w:val="24"/>
        </w:rPr>
        <w:t>ции и лицензионное оборудование,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постоянно функционирует электронная почта, сайт, все компьютеры объединены в локальную сеть.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lastRenderedPageBreak/>
        <w:t>Контентная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фильтрация осуществляется поставщиком услуги (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Ростелеком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) и при помощи антивирусной программы «Доктор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Веб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Всего в образовательном учреждении в учебных целях используется 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ноутбук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,  10 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нетбуков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, 3 интерактивных доски, 9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проекторов.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 В кабинетах начальной школы установлен программно-аппаратный комплекс, включающий в себя автоматизированное рабочее место педагога, интерактивный комплекс, документ-камеру,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для детей младших классов в количестве 7 штук.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В рамках всероссийского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марафона открытий центров образования цифрового и гуманитарного профилей в нашей школе работает центр «Точка роста». Он представляет собой принципиально новое образовательное пространство, оформленное в едином стиле и оснащенное современным оборудованием. В центре «Точки роста» осуществляется   единый подход к общеобразовательным программам, составленным в соответствии с новыми предметными областями Технология, Информатика, ОБЖ. Основной целью Точки роста является формирование у  обучающихся современных технологических и гуманитарных навыков по предметным областям, а также внеурочной деятельности.  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Так же в  МОУ СШ п. Ярославка ЯМР оборудовано помещение для реализации Федерального проекта «Цифровая образовательная среда», которая облегчит процесс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как для учеников, так и для учителей. Появятся платформы для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онлайн-обучения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, порталы для общения и обмена опытом, а также базы знаний и электронные учебники.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Такая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цифровизация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позволит снизить нагрузку на учеников и учителей, а также сделать учёбу интереснее и удобнее.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Мастерская  технического труда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имеет станочное оборудование и верстаки для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мальчиков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и  швейные машинки для занятий на уроках труда с девочками. Инструменты имеются в недостаточном количестве, но обновляются  и пополняются по мере финансирования.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Спортзал оборудован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требованиями, на территории школы имеются необорудованные спортивные площадки. Спортивным оборудованием школа оснащена на 90%.Школа оснащена в достаточном количестве мебелью, соответствующей возрастным особенностям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>. Мебель промаркирована в соответствии с санитарно-гигиеническими требованиями.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В школе имеется собственная столовая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на 64 посадочных мест. 100% обучающихся питаются в школьной столовой,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ОВЗ организовано двухразовое питание. Обучающиеся начальной школы, дети из малообеспеченных семей и дети с ОВЗ питаются бесплатно. Ежегодно в школьной столовой проводятся лабораторные исследования в рамках производственного контроля: исследования воды, исследования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lastRenderedPageBreak/>
        <w:t>готовых блюд на калорийность, полноту вложения основных пищевых веществ и витамина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>, бактериологические исследования смывов с инвентаря, посуды, рук работающих с целью установления степени их бактериального обсеменения и загрязнения кишечной палочкой.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МОУ  СШ п. Ярославка ЯМР не имеет медицинского кабинета, заключен договор с ФБУЗ «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Кузнечихинская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ЦРБ» о порядке медицинского обслуживания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>. Сотрудники ОУ ежегодно проходят медицинское обслуживание по договору, заключенному со  сторонней медицинской организацией, имеющей лицензию.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В школе соблюдается санитарно-гигиенический режим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: в помещениях производится ежедневная уборка, соблюдается режим проветривания, температурный режим, генеральные уборки с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дезсредствами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графику и своевременно. Пищевых отравлений в школьной столовой не зафиксировано, все предписания надзорных органов выполняются. В течение года случаев травматизма на уроке физкультуры не зафиксировано.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E67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Безопасность школы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является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приоритетной в деятельности 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контроль соблюдения требований охраны труда.  Безопасность Школы включает все виды безопасности, в том числе: пожарную, электрическую, опасность, связанную с техническим состоянием среды обитания. Реальные условия современной жизни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 контроль и обеспечение состояния безопасности для своевременного обнаружения и предотвращения опасных проявлений и ситуаций;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пожарного надзора:  в здании школы и в здании дошкольных групп установлена и функционирует бесперебойно автоматическая пожарная сигнализация, в рабочем состоянии которую поддерживает «АЛЬФА ПЛЮС» (по договору, заключаемому ежегодно);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-пожарно-техническое оборудование и первичные средства пожаротушения поддерживаются в постоянной готовности;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-установлены указатели путей эвакуации;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 школа  и  дошкольные группы оборудованы видеокамерами: 24 внутренних и 6 наружные камеры в школе; 6внутренних и 6 наружных камер в дошкольных группах;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 установлена тревожная кнопка, сигнал выведен на отдел вневедомственной охраны </w:t>
      </w:r>
      <w:proofErr w:type="spellStart"/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>Росгвардии</w:t>
      </w:r>
      <w:proofErr w:type="spellEnd"/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Ярославской области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, заключены соответствующие договоры на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обслуживание оборудования и охранные мероприятия. Соблюдаются требования безопасности дорожного движения при подъезде к школе, установлены все необходимые знаки дорожного движения.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 школьная территория и территория дошкольных групп 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ограждены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металлическим забором с автоматическим открытием ворот и калиткой, за которой ведется круглосуточное   видеонаблюдение и запись фиксируется.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 в ночное время школа и дошкольные групп  освещаются светодиодными прожекторами  по  всему периметру территории.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Состояние эвакуационных путей и выходов обеспечивает беспрепятственную эвакуацию обучающихся и персонала в безопасные зоны. Поэтажные планы эвакуации разработаны.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за противопожарное состояние помещений назначены.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   В системе проводятся следующие мероприятия: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-учебные объектовые тренировки по отработке с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плана эвакуации при возникновении пожара в здании школы согласно графику объектовых тренировок;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 мероприятия по изучению и отработке навыков безопасного поведения на дорогах;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-обучение педагогического коллектива защите от опасностей, возникающих при чрезвычайных ситуациях;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-ежедневный осмотр помещений для проведения занятий, подсобных помещений, территории школы;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-беседы и инструктажи по пожарной безопасности с сотрудниками и обучающимися с регистрацией в журнале;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-перед проведением массовых мероприятий комиссией школы проводится проверка противопожарного состояния школы и соответствие помещений требованиям безопасности;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-своевременно с вновь прибывшими сотрудниками проводится вводный инструктаж по ПБ.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Плановая работа по антитеррористической защищенности разработанного Паспорта безопасности. Допуск без ограничений на территорию школы разрешается  автомобильному транспорту экстренных аварийных служб медицинской помощи, пожарной охраны, управления ЧС и ПБ, управления внутренних дел, тепловых сетей, электросетей при выводе их из строя. Допуск указанного автотранспорта разрешается администрацией школы при проверке у водителей документов и документов, удостоверяющих личность водителя.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Контейнерная площадка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для сбора мусора расположена на расстоянии 35м от здания со стороны хозяйственного блока. Мусорные контейнеры меняются один раз в неделю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обслуживающей организацией ООО «Хартия».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Водоснабжение, отопление и канализация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централизованные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база для занятий по дополнительному образованию и проведения внеклассной работы имеет необходимую музыкальную аппаратуру: пианино, микрофоны, музыкальный центр, цифровой фотоаппарат, телевизор. Используются 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>ресурсы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школьной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библиотеки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Актового зала в школе нет (не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проектом), поэтому для развития речевых навыков  учащихся, школьных праздников и собраний смонтирована сцена в рекреации второго этажа. В качестве пристройки есть здание бассейна, которое ни разу не эксплуатировалось, т.к.  не были сделаны внутренние работы по электричеству, отоплению и водоснабжению.  Поэтому ранее, в 2019 г., был разработан  дизайн-проект по реконструкции школьного бассейна  в многофункциональный центр творчества и развития.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Использование материально-технической базы школы лицами с ОВЗ и детьми-инвалидами</w:t>
      </w:r>
    </w:p>
    <w:p w:rsidR="001E6772" w:rsidRPr="001E6772" w:rsidRDefault="00445AC0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6772" w:rsidRPr="001E6772">
        <w:rPr>
          <w:rFonts w:ascii="Times New Roman" w:eastAsia="Times New Roman" w:hAnsi="Times New Roman" w:cs="Times New Roman"/>
          <w:sz w:val="24"/>
          <w:szCs w:val="24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Доступ в здание  имеет пандус (съезд): уклон пешеходного пути, предназначенный для сопряжения двух разно уровневых поверхностей для барьерного передвижения людей, использующих кресла-коляски и  оборудован поручнями. Рядом расположена кнопка вызова сотрудников, для оказания помощи и сопровождения. Конструктивные особенности здания школы не предусматривают наличие подъемников, других приспособлений, обеспечивающих доступ инвалидов и лиц с ограниченными возможностями здоровья (ОВЗ). При необходимости инвалиду или лицу с ОВЗ для обеспечения доступа в здание образовательной организации будет предоставлено сопровождающее лицо. При наличии медицинских показаний и соответствующих документов (справка - заключение ВКК) для инвалидов и лиц с ограниченными возможностями здоровья организовано индивидуальное обучение на дому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родителей. Специально предусмотренные и оборудованные помещения отсутствуют. Библиотека не укомплектована специальными адаптивно-техническими средствами для инвалидов.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Имеющиеся формы обучения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-по индивидуальному учебному плану.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Осуществляется доступ к информационной системе электронного классного журнала и к сайту образовательной организации. В постоянном режиме функционирует компьютерный класс. Оснащены компьютерами все кабинеты, в том числе: библиотека, бухгалтерия, методический кабинет, кабинеты администрации, педагога-психолога. Для обучающихся, в том числе инвалидов и лиц с ограниченными возможностями здоровья,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компьютерном кабинете. Специальных технических средств обучения коллективного и индивидуального пользования для инвалидов и лиц с ограниченными возможностями здоровья в учреждении нет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Состояние территории и здания  общеобразовательного учреждения на 2024-2025 учебный год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A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МОУ СШ п. Ярославка ЯМР  территория содержится в удовлетворительном состоянии. Ежегодно проводится косметический ремонт в учебных кабинетах  и рекреациях. Летом 2024г. был сделан ремонт в здании дошкольных групп и в здании школы: покрашены стены,  частично заменены окна и двери  на ПВХ, 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люминисцетные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светильники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заменили на светодиодное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освещение  в группах детского сада и в классах. Так же косметический ремонт проведен  на пищеблоках в  школе и в дошкольных группах.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Чтобы 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>спортивные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 мероприятия проходили на 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>должном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 уровне при достаточном комфорте, открытые 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>спортивные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>площадки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 во дворе школы и дошкольных групп  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>должны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 быть  оснащены 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освещением по всему периметру,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спортивным оборудованием,</w:t>
      </w:r>
      <w:r w:rsidRPr="001E677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специальным покрытием для безопасности на занятиях и тренировках.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772" w:rsidRPr="001E6772" w:rsidRDefault="00445AC0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6772" w:rsidRPr="001E6772">
        <w:rPr>
          <w:rFonts w:ascii="Times New Roman" w:eastAsia="Times New Roman" w:hAnsi="Times New Roman" w:cs="Times New Roman"/>
          <w:sz w:val="24"/>
          <w:szCs w:val="24"/>
        </w:rPr>
        <w:t>Для улучшения качества школьного питания и  функционирования школьной столовой необходима модернизация материально-технической базы в соответствии с современными требованиями технологии пищевого производства:</w:t>
      </w:r>
    </w:p>
    <w:p w:rsidR="001E6772" w:rsidRPr="001E6772" w:rsidRDefault="001E6772" w:rsidP="00445AC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капитальный ремонт пищеблока и обеденных залов; </w:t>
      </w:r>
    </w:p>
    <w:p w:rsidR="001E6772" w:rsidRPr="001E6772" w:rsidRDefault="001E6772" w:rsidP="00445AC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реорганизация работы школьного пищеблока; </w:t>
      </w:r>
    </w:p>
    <w:p w:rsidR="001E6772" w:rsidRPr="001E6772" w:rsidRDefault="001E6772" w:rsidP="00445AC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установка нового современного оборудования; </w:t>
      </w:r>
    </w:p>
    <w:p w:rsidR="001E6772" w:rsidRPr="001E6772" w:rsidRDefault="001E6772" w:rsidP="00445AC0">
      <w:pPr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переоборудование обеденных залов школьной столовой (современное оборудование для раздачи, функциональное пространство, приобретение новой мебели) 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 Санитарно-гигиенические, материально-технические условия соответствуют целям и задачам общеобразовательного процесса выполнять практическую часть программ по изучаемым предметам учебного плана школы, осуществлять учебно-воспитательный 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процесс, в соответствии с установленными требованиями и нормами, но при этом требуют дальнейшей оптимизации развития и использования имеющихся ресурсов, пополнение МТБ современными техническими средствами обучения, а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так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же   капитального ремонта и  реконструкции отдельных объектов здания школы и дошкольных групп.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Проблемы</w:t>
      </w:r>
      <w:r w:rsidRPr="001E67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-отсутствие современного оборудования  на пищеблоке (электрическая плита, котел, овощечистка, мармит, протирочная машина)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-отсутствие актового зала;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-отсутствие оборудованных уличных  спортивных площадок;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6772">
        <w:rPr>
          <w:rFonts w:ascii="Times New Roman" w:eastAsia="Times New Roman" w:hAnsi="Times New Roman" w:cs="Times New Roman"/>
          <w:sz w:val="24"/>
          <w:szCs w:val="24"/>
          <w:u w:val="single"/>
        </w:rPr>
        <w:t>Пути решения:</w:t>
      </w:r>
    </w:p>
    <w:p w:rsidR="001E6772" w:rsidRPr="001E6772" w:rsidRDefault="001E6772" w:rsidP="001E677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772">
        <w:rPr>
          <w:rFonts w:ascii="Times New Roman" w:eastAsia="Times New Roman" w:hAnsi="Times New Roman" w:cs="Times New Roman"/>
          <w:sz w:val="24"/>
          <w:szCs w:val="24"/>
        </w:rPr>
        <w:t>-приобретение современных технических сре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дств в д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остаточном количестве зависит от выделяемых на эти цели бюджетных средств. 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развитее  не покрывает всех финансовых нужд школы, поэтому определяются приоритеты и задачи решаются постепенно. Общая финансовая стратегия - разумное расходование собственных и привлечение </w:t>
      </w:r>
      <w:proofErr w:type="spellStart"/>
      <w:r w:rsidRPr="001E6772">
        <w:rPr>
          <w:rFonts w:ascii="Times New Roman" w:eastAsia="Times New Roman" w:hAnsi="Times New Roman" w:cs="Times New Roman"/>
          <w:sz w:val="24"/>
          <w:szCs w:val="24"/>
        </w:rPr>
        <w:t>внебюджетых</w:t>
      </w:r>
      <w:proofErr w:type="spellEnd"/>
      <w:r w:rsidRPr="001E6772">
        <w:rPr>
          <w:rFonts w:ascii="Times New Roman" w:eastAsia="Times New Roman" w:hAnsi="Times New Roman" w:cs="Times New Roman"/>
          <w:sz w:val="24"/>
          <w:szCs w:val="24"/>
        </w:rPr>
        <w:t xml:space="preserve"> сре</w:t>
      </w:r>
      <w:proofErr w:type="gramStart"/>
      <w:r w:rsidRPr="001E6772">
        <w:rPr>
          <w:rFonts w:ascii="Times New Roman" w:eastAsia="Times New Roman" w:hAnsi="Times New Roman" w:cs="Times New Roman"/>
          <w:sz w:val="24"/>
          <w:szCs w:val="24"/>
        </w:rPr>
        <w:t>дств с ц</w:t>
      </w:r>
      <w:proofErr w:type="gramEnd"/>
      <w:r w:rsidRPr="001E6772">
        <w:rPr>
          <w:rFonts w:ascii="Times New Roman" w:eastAsia="Times New Roman" w:hAnsi="Times New Roman" w:cs="Times New Roman"/>
          <w:sz w:val="24"/>
          <w:szCs w:val="24"/>
        </w:rPr>
        <w:t>елью развития учреждения.</w:t>
      </w:r>
    </w:p>
    <w:p w:rsidR="001E6772" w:rsidRPr="001E6772" w:rsidRDefault="001E6772" w:rsidP="001E67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7FA" w:rsidRPr="00E424D6" w:rsidRDefault="004A16B5" w:rsidP="009F1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424D6">
        <w:rPr>
          <w:rFonts w:ascii="Times New Roman" w:eastAsia="Times New Roman" w:hAnsi="Times New Roman" w:cs="Times New Roman"/>
          <w:b/>
          <w:sz w:val="24"/>
        </w:rPr>
        <w:t>6. Выводы</w:t>
      </w:r>
    </w:p>
    <w:p w:rsidR="009747FA" w:rsidRPr="00E424D6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sz w:val="24"/>
        </w:rPr>
        <w:t>Школа осуществляет свою деятельность в соответствии с действующим законодательством Российской Федерации и нормативными документами Министерства образования и науки Российской Федерации, департамента образования Ярославской области.  Нормативно-правовая документация отвечает требованиям государственных нормативно-правовых актов. Образовательное учреждение имеет необходимые организационно-правовые документы, позволяющие вести образовательную деятельность в сфере общего образования.</w:t>
      </w:r>
    </w:p>
    <w:p w:rsidR="009747FA" w:rsidRPr="00E424D6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sz w:val="24"/>
        </w:rPr>
        <w:t xml:space="preserve">Требования в части содержания основных образовательных программ </w:t>
      </w:r>
      <w:r w:rsidR="007F432D" w:rsidRPr="00E424D6">
        <w:rPr>
          <w:rFonts w:ascii="Times New Roman" w:eastAsia="Times New Roman" w:hAnsi="Times New Roman" w:cs="Times New Roman"/>
          <w:sz w:val="24"/>
        </w:rPr>
        <w:t xml:space="preserve">дошкольного общего образования, </w:t>
      </w:r>
      <w:r w:rsidRPr="00E424D6">
        <w:rPr>
          <w:rFonts w:ascii="Times New Roman" w:eastAsia="Times New Roman" w:hAnsi="Times New Roman" w:cs="Times New Roman"/>
          <w:sz w:val="24"/>
        </w:rPr>
        <w:t>начального общего образования, основного общего образования</w:t>
      </w:r>
      <w:r w:rsidR="007F432D" w:rsidRPr="00E424D6">
        <w:rPr>
          <w:rFonts w:ascii="Times New Roman" w:eastAsia="Times New Roman" w:hAnsi="Times New Roman" w:cs="Times New Roman"/>
          <w:sz w:val="24"/>
        </w:rPr>
        <w:t xml:space="preserve"> и среднего общего образования;</w:t>
      </w:r>
      <w:r w:rsidRPr="00E424D6">
        <w:rPr>
          <w:rFonts w:ascii="Times New Roman" w:eastAsia="Times New Roman" w:hAnsi="Times New Roman" w:cs="Times New Roman"/>
          <w:sz w:val="24"/>
        </w:rPr>
        <w:t xml:space="preserve"> максимального объема учебной нагрузки обучающихся; полноты выполнения образовательных программ исполняются. Содержание, уровень и качество подготовки выпускников образовательного учрежд</w:t>
      </w:r>
      <w:r w:rsidR="007F432D" w:rsidRPr="00E424D6">
        <w:rPr>
          <w:rFonts w:ascii="Times New Roman" w:eastAsia="Times New Roman" w:hAnsi="Times New Roman" w:cs="Times New Roman"/>
          <w:sz w:val="24"/>
        </w:rPr>
        <w:t>ения соответствует требованиям.</w:t>
      </w:r>
    </w:p>
    <w:p w:rsidR="009747FA" w:rsidRPr="00E424D6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sz w:val="24"/>
        </w:rPr>
        <w:t xml:space="preserve">Школа предоставляет доступное, качественное образование, воспитание и развитие в безопасных, комфортных условиях. Педагогический коллектив трудоспособный, большая часть педагогов находится в расцвете своих творческих, профессиональных возможностей. Большая часть педагогов имеет высшую и первую квалификационную категорию. </w:t>
      </w:r>
    </w:p>
    <w:p w:rsidR="009747FA" w:rsidRPr="00E424D6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sz w:val="24"/>
        </w:rPr>
        <w:lastRenderedPageBreak/>
        <w:t>В школе созданы в</w:t>
      </w:r>
      <w:r w:rsidR="00FF6630" w:rsidRPr="00E424D6">
        <w:rPr>
          <w:rFonts w:ascii="Times New Roman" w:eastAsia="Times New Roman" w:hAnsi="Times New Roman" w:cs="Times New Roman"/>
          <w:sz w:val="24"/>
        </w:rPr>
        <w:t>се условия для самореализации р</w:t>
      </w:r>
      <w:r w:rsidRPr="00E424D6">
        <w:rPr>
          <w:rFonts w:ascii="Times New Roman" w:eastAsia="Times New Roman" w:hAnsi="Times New Roman" w:cs="Times New Roman"/>
          <w:sz w:val="24"/>
        </w:rPr>
        <w:t>ебенка, как на уроках, так и во внеурочной деятельности. Это подтверждается результативностью  участия в конкурсах, олимпиадах, конференциях различного уровня.</w:t>
      </w:r>
    </w:p>
    <w:p w:rsidR="009747FA" w:rsidRPr="00E424D6" w:rsidRDefault="004A16B5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sz w:val="24"/>
        </w:rPr>
        <w:t>Управление школой регламентируется уставными требованиями и представляет четкую вертикаль взаимодействия всех участников образовательного процесса: администрации, педагогических работников, обучающихся и их родителей, технического и обслуживающего персонала.  Школа функционирует в стабильном режиме развития.</w:t>
      </w:r>
    </w:p>
    <w:p w:rsidR="009747FA" w:rsidRPr="00E424D6" w:rsidRDefault="009747FA" w:rsidP="00365E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9747FA" w:rsidRPr="00E424D6" w:rsidRDefault="004A16B5" w:rsidP="00E42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E424D6">
        <w:rPr>
          <w:rFonts w:ascii="Times New Roman" w:eastAsia="Times New Roman" w:hAnsi="Times New Roman" w:cs="Times New Roman"/>
          <w:sz w:val="24"/>
        </w:rPr>
        <w:t xml:space="preserve">   </w:t>
      </w:r>
      <w:r w:rsidR="007F432D" w:rsidRPr="00E424D6">
        <w:rPr>
          <w:rFonts w:ascii="Times New Roman" w:eastAsia="Times New Roman" w:hAnsi="Times New Roman" w:cs="Times New Roman"/>
          <w:sz w:val="24"/>
        </w:rPr>
        <w:t xml:space="preserve">                       Директор</w:t>
      </w:r>
      <w:r w:rsidRPr="00E424D6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7F432D" w:rsidRPr="00E424D6">
        <w:rPr>
          <w:rFonts w:ascii="Times New Roman" w:eastAsia="Times New Roman" w:hAnsi="Times New Roman" w:cs="Times New Roman"/>
          <w:sz w:val="24"/>
        </w:rPr>
        <w:t xml:space="preserve">                               Н.А. Петрушова</w:t>
      </w:r>
    </w:p>
    <w:sectPr w:rsidR="009747FA" w:rsidRPr="00E424D6" w:rsidSect="00365E0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A95687"/>
    <w:multiLevelType w:val="multilevel"/>
    <w:tmpl w:val="8A1A94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D2F27"/>
    <w:multiLevelType w:val="hybridMultilevel"/>
    <w:tmpl w:val="294A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793AB8"/>
    <w:multiLevelType w:val="multilevel"/>
    <w:tmpl w:val="C9D2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F23D9F"/>
    <w:multiLevelType w:val="multilevel"/>
    <w:tmpl w:val="8E3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D34241"/>
    <w:multiLevelType w:val="hybridMultilevel"/>
    <w:tmpl w:val="E4BC8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5104A2"/>
    <w:multiLevelType w:val="hybridMultilevel"/>
    <w:tmpl w:val="AFC23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868036D"/>
    <w:multiLevelType w:val="multilevel"/>
    <w:tmpl w:val="3F506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F1595"/>
    <w:multiLevelType w:val="multilevel"/>
    <w:tmpl w:val="787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35D98"/>
    <w:multiLevelType w:val="multilevel"/>
    <w:tmpl w:val="B4E08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4C7F03"/>
    <w:multiLevelType w:val="hybridMultilevel"/>
    <w:tmpl w:val="AF36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E3E71"/>
    <w:multiLevelType w:val="hybridMultilevel"/>
    <w:tmpl w:val="48CAD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F5896"/>
    <w:multiLevelType w:val="hybridMultilevel"/>
    <w:tmpl w:val="96526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BA22D9D"/>
    <w:multiLevelType w:val="hybridMultilevel"/>
    <w:tmpl w:val="177EBF44"/>
    <w:lvl w:ilvl="0" w:tplc="3EBE746A">
      <w:start w:val="1"/>
      <w:numFmt w:val="upperRoman"/>
      <w:lvlText w:val="%1."/>
      <w:lvlJc w:val="left"/>
      <w:pPr>
        <w:ind w:left="2160" w:hanging="235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9BD274E8">
      <w:start w:val="1"/>
      <w:numFmt w:val="decimal"/>
      <w:lvlText w:val="%2."/>
      <w:lvlJc w:val="left"/>
      <w:pPr>
        <w:ind w:left="220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5900906">
      <w:numFmt w:val="bullet"/>
      <w:lvlText w:val="•"/>
      <w:lvlJc w:val="left"/>
      <w:pPr>
        <w:ind w:left="3164" w:hanging="283"/>
      </w:pPr>
      <w:rPr>
        <w:rFonts w:hint="default"/>
        <w:lang w:val="ru-RU" w:eastAsia="en-US" w:bidi="ar-SA"/>
      </w:rPr>
    </w:lvl>
    <w:lvl w:ilvl="3" w:tplc="6548D94C">
      <w:numFmt w:val="bullet"/>
      <w:lvlText w:val="•"/>
      <w:lvlJc w:val="left"/>
      <w:pPr>
        <w:ind w:left="4129" w:hanging="283"/>
      </w:pPr>
      <w:rPr>
        <w:rFonts w:hint="default"/>
        <w:lang w:val="ru-RU" w:eastAsia="en-US" w:bidi="ar-SA"/>
      </w:rPr>
    </w:lvl>
    <w:lvl w:ilvl="4" w:tplc="BB9E0E7A">
      <w:numFmt w:val="bullet"/>
      <w:lvlText w:val="•"/>
      <w:lvlJc w:val="left"/>
      <w:pPr>
        <w:ind w:left="5094" w:hanging="283"/>
      </w:pPr>
      <w:rPr>
        <w:rFonts w:hint="default"/>
        <w:lang w:val="ru-RU" w:eastAsia="en-US" w:bidi="ar-SA"/>
      </w:rPr>
    </w:lvl>
    <w:lvl w:ilvl="5" w:tplc="ACAA6D2C">
      <w:numFmt w:val="bullet"/>
      <w:lvlText w:val="•"/>
      <w:lvlJc w:val="left"/>
      <w:pPr>
        <w:ind w:left="6059" w:hanging="283"/>
      </w:pPr>
      <w:rPr>
        <w:rFonts w:hint="default"/>
        <w:lang w:val="ru-RU" w:eastAsia="en-US" w:bidi="ar-SA"/>
      </w:rPr>
    </w:lvl>
    <w:lvl w:ilvl="6" w:tplc="C75EEDA2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7" w:tplc="EC82C09A">
      <w:numFmt w:val="bullet"/>
      <w:lvlText w:val="•"/>
      <w:lvlJc w:val="left"/>
      <w:pPr>
        <w:ind w:left="7989" w:hanging="283"/>
      </w:pPr>
      <w:rPr>
        <w:rFonts w:hint="default"/>
        <w:lang w:val="ru-RU" w:eastAsia="en-US" w:bidi="ar-SA"/>
      </w:rPr>
    </w:lvl>
    <w:lvl w:ilvl="8" w:tplc="4860DA0E">
      <w:numFmt w:val="bullet"/>
      <w:lvlText w:val="•"/>
      <w:lvlJc w:val="left"/>
      <w:pPr>
        <w:ind w:left="8954" w:hanging="283"/>
      </w:pPr>
      <w:rPr>
        <w:rFonts w:hint="default"/>
        <w:lang w:val="ru-RU" w:eastAsia="en-US" w:bidi="ar-SA"/>
      </w:rPr>
    </w:lvl>
  </w:abstractNum>
  <w:abstractNum w:abstractNumId="14">
    <w:nsid w:val="30F97193"/>
    <w:multiLevelType w:val="hybridMultilevel"/>
    <w:tmpl w:val="CD0E271E"/>
    <w:lvl w:ilvl="0" w:tplc="09C4E24C">
      <w:numFmt w:val="bullet"/>
      <w:lvlText w:val="-"/>
      <w:lvlJc w:val="left"/>
      <w:pPr>
        <w:ind w:left="192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C25AF2">
      <w:numFmt w:val="bullet"/>
      <w:lvlText w:val=""/>
      <w:lvlJc w:val="left"/>
      <w:pPr>
        <w:ind w:left="2646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5A4A6024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3" w:tplc="E3469758">
      <w:numFmt w:val="bullet"/>
      <w:lvlText w:val="•"/>
      <w:lvlJc w:val="left"/>
      <w:pPr>
        <w:ind w:left="4472" w:hanging="361"/>
      </w:pPr>
      <w:rPr>
        <w:rFonts w:hint="default"/>
        <w:lang w:val="ru-RU" w:eastAsia="en-US" w:bidi="ar-SA"/>
      </w:rPr>
    </w:lvl>
    <w:lvl w:ilvl="4" w:tplc="7ADE1B60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5" w:tplc="89060D96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6" w:tplc="AF189F92">
      <w:numFmt w:val="bullet"/>
      <w:lvlText w:val="•"/>
      <w:lvlJc w:val="left"/>
      <w:pPr>
        <w:ind w:left="7220" w:hanging="361"/>
      </w:pPr>
      <w:rPr>
        <w:rFonts w:hint="default"/>
        <w:lang w:val="ru-RU" w:eastAsia="en-US" w:bidi="ar-SA"/>
      </w:rPr>
    </w:lvl>
    <w:lvl w:ilvl="7" w:tplc="152A53B2">
      <w:numFmt w:val="bullet"/>
      <w:lvlText w:val="•"/>
      <w:lvlJc w:val="left"/>
      <w:pPr>
        <w:ind w:left="8136" w:hanging="361"/>
      </w:pPr>
      <w:rPr>
        <w:rFonts w:hint="default"/>
        <w:lang w:val="ru-RU" w:eastAsia="en-US" w:bidi="ar-SA"/>
      </w:rPr>
    </w:lvl>
    <w:lvl w:ilvl="8" w:tplc="2542C176">
      <w:numFmt w:val="bullet"/>
      <w:lvlText w:val="•"/>
      <w:lvlJc w:val="left"/>
      <w:pPr>
        <w:ind w:left="9052" w:hanging="361"/>
      </w:pPr>
      <w:rPr>
        <w:rFonts w:hint="default"/>
        <w:lang w:val="ru-RU" w:eastAsia="en-US" w:bidi="ar-SA"/>
      </w:rPr>
    </w:lvl>
  </w:abstractNum>
  <w:abstractNum w:abstractNumId="15">
    <w:nsid w:val="3122115F"/>
    <w:multiLevelType w:val="multilevel"/>
    <w:tmpl w:val="2F44C8E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4"/>
        </w:tabs>
        <w:ind w:left="29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4"/>
        </w:tabs>
        <w:ind w:left="36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4"/>
        </w:tabs>
        <w:ind w:left="58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4"/>
        </w:tabs>
        <w:ind w:left="7964" w:hanging="360"/>
      </w:pPr>
      <w:rPr>
        <w:rFonts w:ascii="Wingdings" w:hAnsi="Wingdings" w:hint="default"/>
        <w:sz w:val="20"/>
      </w:rPr>
    </w:lvl>
  </w:abstractNum>
  <w:abstractNum w:abstractNumId="16">
    <w:nsid w:val="364B0BA1"/>
    <w:multiLevelType w:val="hybridMultilevel"/>
    <w:tmpl w:val="82E8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1D9"/>
    <w:multiLevelType w:val="multilevel"/>
    <w:tmpl w:val="3B4657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806FBD"/>
    <w:multiLevelType w:val="hybridMultilevel"/>
    <w:tmpl w:val="E6CE1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057F1"/>
    <w:multiLevelType w:val="multilevel"/>
    <w:tmpl w:val="1A72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133383"/>
    <w:multiLevelType w:val="multilevel"/>
    <w:tmpl w:val="DCFC2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002395"/>
    <w:multiLevelType w:val="multilevel"/>
    <w:tmpl w:val="B2805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E0A3A"/>
    <w:multiLevelType w:val="hybridMultilevel"/>
    <w:tmpl w:val="1C4AB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91DB8"/>
    <w:multiLevelType w:val="multilevel"/>
    <w:tmpl w:val="803C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4D22FD"/>
    <w:multiLevelType w:val="hybridMultilevel"/>
    <w:tmpl w:val="E2B2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570D4"/>
    <w:multiLevelType w:val="hybridMultilevel"/>
    <w:tmpl w:val="880A8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333B8C"/>
    <w:multiLevelType w:val="multilevel"/>
    <w:tmpl w:val="37A08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012C7F"/>
    <w:multiLevelType w:val="hybridMultilevel"/>
    <w:tmpl w:val="5A54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B417D72"/>
    <w:multiLevelType w:val="multilevel"/>
    <w:tmpl w:val="985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7F715D"/>
    <w:multiLevelType w:val="hybridMultilevel"/>
    <w:tmpl w:val="7C566B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277587"/>
    <w:multiLevelType w:val="hybridMultilevel"/>
    <w:tmpl w:val="171A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F3B40"/>
    <w:multiLevelType w:val="multilevel"/>
    <w:tmpl w:val="8F38CE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451B72"/>
    <w:multiLevelType w:val="multilevel"/>
    <w:tmpl w:val="48C4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E5F04"/>
    <w:multiLevelType w:val="multilevel"/>
    <w:tmpl w:val="A8F41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2"/>
  </w:num>
  <w:num w:numId="3">
    <w:abstractNumId w:val="20"/>
  </w:num>
  <w:num w:numId="4">
    <w:abstractNumId w:val="34"/>
  </w:num>
  <w:num w:numId="5">
    <w:abstractNumId w:val="17"/>
  </w:num>
  <w:num w:numId="6">
    <w:abstractNumId w:val="21"/>
  </w:num>
  <w:num w:numId="7">
    <w:abstractNumId w:val="3"/>
  </w:num>
  <w:num w:numId="8">
    <w:abstractNumId w:val="29"/>
  </w:num>
  <w:num w:numId="9">
    <w:abstractNumId w:val="4"/>
  </w:num>
  <w:num w:numId="10">
    <w:abstractNumId w:val="9"/>
  </w:num>
  <w:num w:numId="11">
    <w:abstractNumId w:val="26"/>
  </w:num>
  <w:num w:numId="12">
    <w:abstractNumId w:val="7"/>
  </w:num>
  <w:num w:numId="13">
    <w:abstractNumId w:val="16"/>
  </w:num>
  <w:num w:numId="14">
    <w:abstractNumId w:val="31"/>
  </w:num>
  <w:num w:numId="15">
    <w:abstractNumId w:val="24"/>
  </w:num>
  <w:num w:numId="16">
    <w:abstractNumId w:val="11"/>
  </w:num>
  <w:num w:numId="17">
    <w:abstractNumId w:val="27"/>
  </w:num>
  <w:num w:numId="18">
    <w:abstractNumId w:val="18"/>
  </w:num>
  <w:num w:numId="19">
    <w:abstractNumId w:val="25"/>
  </w:num>
  <w:num w:numId="20">
    <w:abstractNumId w:val="15"/>
  </w:num>
  <w:num w:numId="21">
    <w:abstractNumId w:val="33"/>
  </w:num>
  <w:num w:numId="22">
    <w:abstractNumId w:val="8"/>
  </w:num>
  <w:num w:numId="23">
    <w:abstractNumId w:val="23"/>
  </w:num>
  <w:num w:numId="24">
    <w:abstractNumId w:val="19"/>
  </w:num>
  <w:num w:numId="25">
    <w:abstractNumId w:val="14"/>
  </w:num>
  <w:num w:numId="26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30"/>
  </w:num>
  <w:num w:numId="29">
    <w:abstractNumId w:val="5"/>
  </w:num>
  <w:num w:numId="30">
    <w:abstractNumId w:val="10"/>
  </w:num>
  <w:num w:numId="31">
    <w:abstractNumId w:val="28"/>
  </w:num>
  <w:num w:numId="32">
    <w:abstractNumId w:val="13"/>
  </w:num>
  <w:num w:numId="33">
    <w:abstractNumId w:val="12"/>
  </w:num>
  <w:num w:numId="34">
    <w:abstractNumId w:val="2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7FA"/>
    <w:rsid w:val="00015DE9"/>
    <w:rsid w:val="0002478D"/>
    <w:rsid w:val="00040B29"/>
    <w:rsid w:val="000543C6"/>
    <w:rsid w:val="00086421"/>
    <w:rsid w:val="000E0567"/>
    <w:rsid w:val="00154B40"/>
    <w:rsid w:val="001671B9"/>
    <w:rsid w:val="001801CA"/>
    <w:rsid w:val="00190BF0"/>
    <w:rsid w:val="001D1A3A"/>
    <w:rsid w:val="001E6772"/>
    <w:rsid w:val="002059EA"/>
    <w:rsid w:val="00215DB9"/>
    <w:rsid w:val="00236794"/>
    <w:rsid w:val="00247877"/>
    <w:rsid w:val="00283F01"/>
    <w:rsid w:val="00365E07"/>
    <w:rsid w:val="00384952"/>
    <w:rsid w:val="00390052"/>
    <w:rsid w:val="004170E9"/>
    <w:rsid w:val="004370E1"/>
    <w:rsid w:val="00445AC0"/>
    <w:rsid w:val="0048605B"/>
    <w:rsid w:val="004A16B5"/>
    <w:rsid w:val="004D069F"/>
    <w:rsid w:val="004D2C07"/>
    <w:rsid w:val="005428C9"/>
    <w:rsid w:val="00562D78"/>
    <w:rsid w:val="00577F36"/>
    <w:rsid w:val="005F7494"/>
    <w:rsid w:val="0060596F"/>
    <w:rsid w:val="00657482"/>
    <w:rsid w:val="006838DD"/>
    <w:rsid w:val="006A04C7"/>
    <w:rsid w:val="006B0DB0"/>
    <w:rsid w:val="006D3C1F"/>
    <w:rsid w:val="006E3CBB"/>
    <w:rsid w:val="006F182D"/>
    <w:rsid w:val="00730D9B"/>
    <w:rsid w:val="00737138"/>
    <w:rsid w:val="00746D81"/>
    <w:rsid w:val="007511FC"/>
    <w:rsid w:val="00761E2C"/>
    <w:rsid w:val="007E2616"/>
    <w:rsid w:val="007F432D"/>
    <w:rsid w:val="008274E4"/>
    <w:rsid w:val="00830DD3"/>
    <w:rsid w:val="0083777D"/>
    <w:rsid w:val="008605DE"/>
    <w:rsid w:val="008A6B7C"/>
    <w:rsid w:val="008D5F1F"/>
    <w:rsid w:val="009061B7"/>
    <w:rsid w:val="00924CA5"/>
    <w:rsid w:val="009308C9"/>
    <w:rsid w:val="009747FA"/>
    <w:rsid w:val="009848C4"/>
    <w:rsid w:val="009A5CE3"/>
    <w:rsid w:val="009C21F4"/>
    <w:rsid w:val="009C7D75"/>
    <w:rsid w:val="009F1E4A"/>
    <w:rsid w:val="00AB657A"/>
    <w:rsid w:val="00AC7FE1"/>
    <w:rsid w:val="00AE3276"/>
    <w:rsid w:val="00AF7B6D"/>
    <w:rsid w:val="00B05A9C"/>
    <w:rsid w:val="00B27088"/>
    <w:rsid w:val="00B2752E"/>
    <w:rsid w:val="00B93E72"/>
    <w:rsid w:val="00BC4695"/>
    <w:rsid w:val="00BF1A68"/>
    <w:rsid w:val="00C66459"/>
    <w:rsid w:val="00CD5C45"/>
    <w:rsid w:val="00D471B8"/>
    <w:rsid w:val="00D828D0"/>
    <w:rsid w:val="00E15444"/>
    <w:rsid w:val="00E31302"/>
    <w:rsid w:val="00E424D6"/>
    <w:rsid w:val="00E44F93"/>
    <w:rsid w:val="00EA4512"/>
    <w:rsid w:val="00EB16A3"/>
    <w:rsid w:val="00EB679F"/>
    <w:rsid w:val="00EC1327"/>
    <w:rsid w:val="00EC250A"/>
    <w:rsid w:val="00ED3ACB"/>
    <w:rsid w:val="00F2176D"/>
    <w:rsid w:val="00F56778"/>
    <w:rsid w:val="00FB06C9"/>
    <w:rsid w:val="00FE17E5"/>
    <w:rsid w:val="00FF45C6"/>
    <w:rsid w:val="00F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B9"/>
  </w:style>
  <w:style w:type="paragraph" w:styleId="1">
    <w:name w:val="heading 1"/>
    <w:basedOn w:val="a"/>
    <w:next w:val="a"/>
    <w:link w:val="10"/>
    <w:uiPriority w:val="9"/>
    <w:qFormat/>
    <w:rsid w:val="0008642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86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8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64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864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0864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054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4D069F"/>
    <w:pPr>
      <w:widowControl w:val="0"/>
      <w:autoSpaceDE w:val="0"/>
      <w:autoSpaceDN w:val="0"/>
      <w:spacing w:after="0" w:line="240" w:lineRule="auto"/>
      <w:ind w:left="12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D069F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lportal.ru/node/2124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lportal.ru/node/2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mo.adm.yar.ru/sport/mu-sodeystvi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63C3-5609-45CD-8127-F0784902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36</Pages>
  <Words>11356</Words>
  <Characters>64734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2023-04-18T10:47:00Z</cp:lastPrinted>
  <dcterms:created xsi:type="dcterms:W3CDTF">2025-04-03T09:48:00Z</dcterms:created>
  <dcterms:modified xsi:type="dcterms:W3CDTF">2025-04-14T05:58:00Z</dcterms:modified>
</cp:coreProperties>
</file>