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C" w:rsidRDefault="0096179C" w:rsidP="0096179C">
      <w:pPr>
        <w:pStyle w:val="a3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Список рекомендуемой литературы для будущих шестиклассников</w:t>
      </w:r>
    </w:p>
    <w:p w:rsidR="0096179C" w:rsidRDefault="0096179C" w:rsidP="0096179C">
      <w:pPr>
        <w:pStyle w:val="a3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(по программе В.Я. Коровиной)</w:t>
      </w:r>
    </w:p>
    <w:p w:rsidR="0096179C" w:rsidRDefault="0096179C" w:rsidP="0096179C">
      <w:pPr>
        <w:pStyle w:val="a3"/>
        <w:jc w:val="center"/>
        <w:rPr>
          <w:rFonts w:ascii="Open Sans" w:hAnsi="Open Sans"/>
          <w:color w:val="000000"/>
          <w:sz w:val="21"/>
          <w:szCs w:val="21"/>
        </w:rPr>
      </w:pP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sz w:val="27"/>
          <w:szCs w:val="27"/>
        </w:rPr>
        <w:t>«Повесть временных лет», «Сказание о белгородском киселе»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И.И. Дмитриев</w:t>
      </w:r>
      <w:r>
        <w:rPr>
          <w:rFonts w:ascii="Open Sans" w:hAnsi="Open Sans"/>
          <w:color w:val="000000"/>
          <w:sz w:val="27"/>
          <w:szCs w:val="27"/>
        </w:rPr>
        <w:t>. Басни. «Муха».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И.А. Крылов.</w:t>
      </w:r>
      <w:r>
        <w:rPr>
          <w:rFonts w:ascii="Open Sans" w:hAnsi="Open Sans"/>
          <w:color w:val="000000"/>
          <w:sz w:val="27"/>
          <w:szCs w:val="27"/>
        </w:rPr>
        <w:t xml:space="preserve"> Басни. «Осел и Соловей», «Листы и Корни», «Ларчик».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А.С. Пушкин.</w:t>
      </w:r>
      <w:r>
        <w:rPr>
          <w:rFonts w:ascii="Open Sans" w:hAnsi="Open Sans"/>
          <w:color w:val="000000"/>
          <w:sz w:val="27"/>
          <w:szCs w:val="27"/>
        </w:rPr>
        <w:t xml:space="preserve"> «Узник», «Зимнее утро», «И.И. Пущину», «Зимняя дорога», ««Повести покойного Ивана Петровича Белкина», «Дубровский».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М.Ю. Лермонтов.</w:t>
      </w:r>
      <w:r>
        <w:rPr>
          <w:rFonts w:ascii="Open Sans" w:hAnsi="Open Sans"/>
          <w:color w:val="000000"/>
          <w:sz w:val="27"/>
          <w:szCs w:val="27"/>
        </w:rPr>
        <w:t xml:space="preserve"> «Тучи», «Листок», «На севере диком…», «Утес», «Три пальмы».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И.С. Тургенев.</w:t>
      </w:r>
      <w:r>
        <w:rPr>
          <w:rFonts w:ascii="Open Sans" w:hAnsi="Open Sans"/>
          <w:color w:val="000000"/>
          <w:sz w:val="27"/>
          <w:szCs w:val="27"/>
        </w:rPr>
        <w:t xml:space="preserve"> «Бежин луг».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Н.С. Лесков.</w:t>
      </w:r>
      <w:r>
        <w:rPr>
          <w:rFonts w:ascii="Open Sans" w:hAnsi="Open Sans"/>
          <w:color w:val="000000"/>
          <w:sz w:val="27"/>
          <w:szCs w:val="27"/>
        </w:rPr>
        <w:t xml:space="preserve"> «Левша».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А.П. Чехов.</w:t>
      </w:r>
      <w:r>
        <w:rPr>
          <w:rFonts w:ascii="Open Sans" w:hAnsi="Open Sans"/>
          <w:color w:val="000000"/>
          <w:sz w:val="27"/>
          <w:szCs w:val="27"/>
        </w:rPr>
        <w:t xml:space="preserve"> «Толстый и тонкий».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А.П. Платонов.</w:t>
      </w:r>
      <w:r>
        <w:rPr>
          <w:rFonts w:ascii="Open Sans" w:hAnsi="Open Sans"/>
          <w:color w:val="000000"/>
          <w:sz w:val="27"/>
          <w:szCs w:val="27"/>
        </w:rPr>
        <w:t xml:space="preserve"> «Неизвестный цветок».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 xml:space="preserve">А.С. Грин. </w:t>
      </w:r>
      <w:r>
        <w:rPr>
          <w:rFonts w:ascii="Open Sans" w:hAnsi="Open Sans"/>
          <w:color w:val="000000"/>
          <w:sz w:val="27"/>
          <w:szCs w:val="27"/>
        </w:rPr>
        <w:t>«Алые паруса».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М.М. Пришвин.</w:t>
      </w:r>
      <w:r>
        <w:rPr>
          <w:rFonts w:ascii="Open Sans" w:hAnsi="Open Sans"/>
          <w:color w:val="000000"/>
          <w:sz w:val="27"/>
          <w:szCs w:val="27"/>
        </w:rPr>
        <w:t xml:space="preserve"> «Кладовая солнца».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В.П. Астафьев.</w:t>
      </w:r>
      <w:r>
        <w:rPr>
          <w:rFonts w:ascii="Open Sans" w:hAnsi="Open Sans"/>
          <w:color w:val="000000"/>
          <w:sz w:val="27"/>
          <w:szCs w:val="27"/>
        </w:rPr>
        <w:t xml:space="preserve"> «Конь с розовой гривой».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В.Г. Распутин.</w:t>
      </w:r>
      <w:r>
        <w:rPr>
          <w:rFonts w:ascii="Open Sans" w:hAnsi="Open Sans"/>
          <w:color w:val="000000"/>
          <w:sz w:val="27"/>
          <w:szCs w:val="27"/>
        </w:rPr>
        <w:t xml:space="preserve"> «Уроки </w:t>
      </w:r>
      <w:proofErr w:type="gramStart"/>
      <w:r>
        <w:rPr>
          <w:rFonts w:ascii="Open Sans" w:hAnsi="Open Sans"/>
          <w:color w:val="000000"/>
          <w:sz w:val="27"/>
          <w:szCs w:val="27"/>
        </w:rPr>
        <w:t>французского</w:t>
      </w:r>
      <w:proofErr w:type="gramEnd"/>
      <w:r>
        <w:rPr>
          <w:rFonts w:ascii="Open Sans" w:hAnsi="Open Sans"/>
          <w:color w:val="000000"/>
          <w:sz w:val="27"/>
          <w:szCs w:val="27"/>
        </w:rPr>
        <w:t>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Ф. Искандер.</w:t>
      </w:r>
      <w:r>
        <w:rPr>
          <w:rFonts w:ascii="Open Sans" w:hAnsi="Open Sans"/>
          <w:color w:val="000000"/>
          <w:sz w:val="27"/>
          <w:szCs w:val="27"/>
        </w:rPr>
        <w:t xml:space="preserve"> «Тринадцатый подвиг Геракла».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В.М. Шукшин.</w:t>
      </w:r>
      <w:r>
        <w:rPr>
          <w:rFonts w:ascii="Open Sans" w:hAnsi="Open Sans"/>
          <w:color w:val="000000"/>
          <w:sz w:val="27"/>
          <w:szCs w:val="27"/>
        </w:rPr>
        <w:t xml:space="preserve"> «Срезал», «Критики».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i/>
          <w:iCs/>
          <w:color w:val="000000"/>
          <w:sz w:val="27"/>
          <w:szCs w:val="27"/>
        </w:rPr>
        <w:t>Мифы Древней Греции. «Подвиги Геракла» (в переложении Куна): «Скотный двор царя Авгия», «Яблоки Гесперид».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Геродот.</w:t>
      </w:r>
      <w:r>
        <w:rPr>
          <w:rFonts w:ascii="Open Sans" w:hAnsi="Open Sans"/>
          <w:color w:val="000000"/>
          <w:sz w:val="27"/>
          <w:szCs w:val="27"/>
        </w:rPr>
        <w:t xml:space="preserve"> «Легенда об Арионе».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Гомер.</w:t>
      </w:r>
      <w:r>
        <w:rPr>
          <w:rFonts w:ascii="Open Sans" w:hAnsi="Open Sans"/>
          <w:color w:val="000000"/>
          <w:sz w:val="27"/>
          <w:szCs w:val="27"/>
        </w:rPr>
        <w:t xml:space="preserve"> «Одиссея», «Илиада».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Мигель Сервантес Сааведра.</w:t>
      </w:r>
      <w:r>
        <w:rPr>
          <w:rFonts w:ascii="Open Sans" w:hAnsi="Open Sans"/>
          <w:color w:val="000000"/>
          <w:sz w:val="27"/>
          <w:szCs w:val="27"/>
        </w:rPr>
        <w:t xml:space="preserve"> «Дон Кихот».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Проспер Мериме.</w:t>
      </w:r>
      <w:r>
        <w:rPr>
          <w:rFonts w:ascii="Open Sans" w:hAnsi="Open Sans"/>
          <w:color w:val="000000"/>
          <w:sz w:val="27"/>
          <w:szCs w:val="27"/>
        </w:rPr>
        <w:t xml:space="preserve"> «Маттео Фальконе».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М. Твен.</w:t>
      </w:r>
      <w:r>
        <w:rPr>
          <w:rFonts w:ascii="Open Sans" w:hAnsi="Open Sans"/>
          <w:color w:val="000000"/>
          <w:sz w:val="27"/>
          <w:szCs w:val="27"/>
        </w:rPr>
        <w:t xml:space="preserve"> «Приключения Гекльберри Финна».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 xml:space="preserve">Антуан де Сент </w:t>
      </w:r>
      <w:proofErr w:type="gramStart"/>
      <w:r>
        <w:rPr>
          <w:rFonts w:ascii="Open Sans" w:hAnsi="Open Sans"/>
          <w:color w:val="000000"/>
          <w:sz w:val="27"/>
          <w:szCs w:val="27"/>
          <w:u w:val="single"/>
        </w:rPr>
        <w:t>-Э</w:t>
      </w:r>
      <w:proofErr w:type="gramEnd"/>
      <w:r>
        <w:rPr>
          <w:rFonts w:ascii="Open Sans" w:hAnsi="Open Sans"/>
          <w:color w:val="000000"/>
          <w:sz w:val="27"/>
          <w:szCs w:val="27"/>
          <w:u w:val="single"/>
        </w:rPr>
        <w:t xml:space="preserve">кзюпери. </w:t>
      </w:r>
      <w:r>
        <w:rPr>
          <w:rFonts w:ascii="Open Sans" w:hAnsi="Open Sans"/>
          <w:color w:val="000000"/>
          <w:sz w:val="27"/>
          <w:szCs w:val="27"/>
        </w:rPr>
        <w:t>«Маленький принц».</w:t>
      </w:r>
    </w:p>
    <w:p w:rsidR="0096179C" w:rsidRDefault="0096179C" w:rsidP="0096179C">
      <w:pPr>
        <w:pStyle w:val="a3"/>
        <w:rPr>
          <w:rFonts w:ascii="Open Sans" w:hAnsi="Open Sans"/>
          <w:color w:val="000000"/>
          <w:sz w:val="21"/>
          <w:szCs w:val="21"/>
        </w:rPr>
      </w:pPr>
    </w:p>
    <w:p w:rsidR="0096179C" w:rsidRDefault="0096179C" w:rsidP="0096179C">
      <w:pPr>
        <w:pStyle w:val="a3"/>
        <w:jc w:val="center"/>
        <w:rPr>
          <w:rFonts w:ascii="Open Sans" w:hAnsi="Open Sans"/>
          <w:b/>
          <w:bCs/>
          <w:i/>
          <w:iCs/>
          <w:color w:val="000000"/>
          <w:sz w:val="27"/>
          <w:szCs w:val="27"/>
        </w:rPr>
      </w:pP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 xml:space="preserve">Дополнительно (по желанию) </w:t>
      </w:r>
    </w:p>
    <w:p w:rsidR="0096179C" w:rsidRPr="00DD1D92" w:rsidRDefault="0096179C" w:rsidP="0096179C">
      <w:pPr>
        <w:pStyle w:val="a3"/>
        <w:rPr>
          <w:rFonts w:ascii="Open Sans" w:hAnsi="Open Sans"/>
          <w:color w:val="000000"/>
          <w:sz w:val="21"/>
          <w:szCs w:val="21"/>
          <w:u w:val="single"/>
        </w:rPr>
      </w:pPr>
      <w:r w:rsidRPr="00DD1D92">
        <w:rPr>
          <w:rFonts w:ascii="Open Sans" w:hAnsi="Open Sans"/>
          <w:b/>
          <w:bCs/>
          <w:i/>
          <w:iCs/>
          <w:color w:val="000000"/>
          <w:sz w:val="27"/>
          <w:szCs w:val="27"/>
          <w:u w:val="single"/>
        </w:rPr>
        <w:t>книги о войне</w:t>
      </w:r>
    </w:p>
    <w:p w:rsidR="0096179C" w:rsidRPr="00DD1D92" w:rsidRDefault="0096179C" w:rsidP="0096179C">
      <w:pPr>
        <w:pStyle w:val="western"/>
        <w:numPr>
          <w:ilvl w:val="0"/>
          <w:numId w:val="1"/>
        </w:numPr>
        <w:spacing w:before="0" w:beforeAutospacing="0"/>
        <w:jc w:val="both"/>
        <w:rPr>
          <w:rStyle w:val="a4"/>
          <w:i w:val="0"/>
          <w:iCs w:val="0"/>
          <w:color w:val="000000"/>
        </w:rPr>
      </w:pPr>
      <w:r w:rsidRPr="00DD1D92">
        <w:rPr>
          <w:b/>
          <w:color w:val="000000"/>
        </w:rPr>
        <w:t>Полевой Б. Н. «Повесть о настоящем человеке»</w:t>
      </w:r>
      <w:proofErr w:type="gramStart"/>
      <w:r w:rsidRPr="00DD1D92">
        <w:rPr>
          <w:b/>
          <w:color w:val="000000"/>
        </w:rPr>
        <w:t>.</w:t>
      </w:r>
      <w:r w:rsidRPr="00DD1D92">
        <w:rPr>
          <w:rStyle w:val="a4"/>
          <w:color w:val="000000"/>
        </w:rPr>
        <w:t>П</w:t>
      </w:r>
      <w:proofErr w:type="gramEnd"/>
      <w:r w:rsidRPr="00DD1D92">
        <w:rPr>
          <w:rStyle w:val="a4"/>
          <w:color w:val="000000"/>
        </w:rPr>
        <w:t>овесть о советском лётчике, который был сбит фашистами, долго и трудно добирался до своих, потерял обе ноги, но снова стал летать. Произведение написано на основе реальных событий.</w:t>
      </w:r>
    </w:p>
    <w:p w:rsidR="0096179C" w:rsidRPr="00DD1D92" w:rsidRDefault="0096179C" w:rsidP="0096179C">
      <w:pPr>
        <w:pStyle w:val="western"/>
        <w:numPr>
          <w:ilvl w:val="0"/>
          <w:numId w:val="1"/>
        </w:numPr>
        <w:spacing w:before="0" w:beforeAutospacing="0"/>
        <w:jc w:val="both"/>
        <w:rPr>
          <w:color w:val="000000"/>
        </w:rPr>
      </w:pPr>
      <w:r w:rsidRPr="00DD1D92">
        <w:rPr>
          <w:rStyle w:val="a5"/>
          <w:color w:val="000000"/>
        </w:rPr>
        <w:t>Соболев А. П. «</w:t>
      </w:r>
      <w:r w:rsidRPr="00DD1D92">
        <w:rPr>
          <w:rStyle w:val="a4"/>
          <w:b/>
          <w:color w:val="000000"/>
        </w:rPr>
        <w:t>Тихий пост».</w:t>
      </w:r>
      <w:r w:rsidRPr="00DD1D92">
        <w:rPr>
          <w:rStyle w:val="a4"/>
          <w:color w:val="000000"/>
        </w:rPr>
        <w:t xml:space="preserve"> Повесть «Тихий пост» - о мужестве и героизме вче</w:t>
      </w:r>
      <w:r w:rsidRPr="00DD1D92">
        <w:rPr>
          <w:rStyle w:val="a4"/>
          <w:color w:val="000000"/>
        </w:rPr>
        <w:softHyphen/>
        <w:t>рашних школьников во время Великой Отечественной войны. Они оказались в предельно напряжённой ситуа</w:t>
      </w:r>
      <w:r w:rsidRPr="00DD1D92">
        <w:rPr>
          <w:rStyle w:val="a4"/>
          <w:color w:val="000000"/>
        </w:rPr>
        <w:softHyphen/>
        <w:t xml:space="preserve">ции. Ребятам пришлось до конца осознать, что война не бывает далеко, что порой надо терпеть лишения, сохраняя жизнь врагу, и что рядовая служба в тылу может требовать ежедневного героизма. </w:t>
      </w:r>
    </w:p>
    <w:p w:rsidR="0096179C" w:rsidRPr="00DD1D92" w:rsidRDefault="0096179C" w:rsidP="0096179C">
      <w:pPr>
        <w:pStyle w:val="western"/>
        <w:numPr>
          <w:ilvl w:val="0"/>
          <w:numId w:val="1"/>
        </w:numPr>
        <w:spacing w:before="0" w:beforeAutospacing="0"/>
        <w:jc w:val="both"/>
        <w:rPr>
          <w:rStyle w:val="a4"/>
          <w:color w:val="000000"/>
        </w:rPr>
      </w:pPr>
      <w:r w:rsidRPr="00DD1D92">
        <w:rPr>
          <w:rStyle w:val="a4"/>
          <w:b/>
          <w:color w:val="000000"/>
        </w:rPr>
        <w:t>Катаев В.П. «Сын полка».</w:t>
      </w:r>
      <w:r w:rsidRPr="00DD1D92">
        <w:rPr>
          <w:rStyle w:val="a4"/>
          <w:color w:val="000000"/>
        </w:rPr>
        <w:t xml:space="preserve"> Повесть рассказывает о мальчике-сироте, оказавшемся на войне, о его взаимоотношениях с солдатами, о том, каким он оказывается находчивым и смелым.</w:t>
      </w:r>
    </w:p>
    <w:p w:rsidR="0096179C" w:rsidRPr="00DD1D92" w:rsidRDefault="0096179C" w:rsidP="009617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D92">
        <w:rPr>
          <w:rStyle w:val="a5"/>
          <w:rFonts w:ascii="Times New Roman" w:hAnsi="Times New Roman" w:cs="Times New Roman"/>
          <w:color w:val="000000"/>
          <w:sz w:val="24"/>
          <w:szCs w:val="24"/>
        </w:rPr>
        <w:t>Богомолов В. 0.</w:t>
      </w:r>
      <w:r w:rsidRPr="00DD1D9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D1D92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Иван».</w:t>
      </w:r>
      <w:r w:rsidRPr="00DD1D9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Трагическая и правдивая повесть об отважном мальчике-разведчике, каждый день жертвующем собой, сознательно неся взрослую службу, которая по силам не каждому взрослому бойцу. </w:t>
      </w:r>
    </w:p>
    <w:p w:rsidR="0096179C" w:rsidRPr="00DD1D92" w:rsidRDefault="0096179C" w:rsidP="0096179C">
      <w:pPr>
        <w:pStyle w:val="western"/>
        <w:spacing w:before="0" w:beforeAutospacing="0"/>
        <w:ind w:left="360"/>
        <w:jc w:val="both"/>
        <w:rPr>
          <w:b/>
          <w:i/>
          <w:u w:val="single"/>
        </w:rPr>
      </w:pPr>
      <w:r w:rsidRPr="00DD1D92">
        <w:rPr>
          <w:b/>
          <w:i/>
          <w:u w:val="single"/>
        </w:rPr>
        <w:t>Книги о пионерах.</w:t>
      </w:r>
    </w:p>
    <w:p w:rsidR="0096179C" w:rsidRPr="00DD1D92" w:rsidRDefault="0096179C" w:rsidP="0096179C">
      <w:pPr>
        <w:pStyle w:val="western"/>
        <w:numPr>
          <w:ilvl w:val="0"/>
          <w:numId w:val="2"/>
        </w:numPr>
        <w:spacing w:before="0" w:beforeAutospacing="0"/>
        <w:jc w:val="both"/>
        <w:rPr>
          <w:bCs/>
          <w:shd w:val="clear" w:color="auto" w:fill="DFDAD5"/>
        </w:rPr>
      </w:pPr>
      <w:r w:rsidRPr="00DD1D92">
        <w:rPr>
          <w:bCs/>
          <w:shd w:val="clear" w:color="auto" w:fill="DFDAD5"/>
        </w:rPr>
        <w:t>А. Гайдар Тимур и его команда. </w:t>
      </w:r>
    </w:p>
    <w:p w:rsidR="0096179C" w:rsidRPr="00DD1D92" w:rsidRDefault="0096179C" w:rsidP="0096179C">
      <w:pPr>
        <w:pStyle w:val="western"/>
        <w:numPr>
          <w:ilvl w:val="0"/>
          <w:numId w:val="2"/>
        </w:numPr>
        <w:spacing w:before="0" w:beforeAutospacing="0"/>
        <w:jc w:val="both"/>
      </w:pPr>
      <w:r w:rsidRPr="00DD1D92">
        <w:rPr>
          <w:bCs/>
          <w:shd w:val="clear" w:color="auto" w:fill="DFDAD5"/>
        </w:rPr>
        <w:t> В. Осеева Васек Трубачев и его товарищи.</w:t>
      </w:r>
    </w:p>
    <w:p w:rsidR="00E46DCB" w:rsidRPr="0096179C" w:rsidRDefault="0096179C" w:rsidP="0096179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D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Лезинский М., Эскин Б. Живи 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sectPr w:rsidR="00E46DCB" w:rsidRPr="0096179C" w:rsidSect="00961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500F"/>
    <w:multiLevelType w:val="hybridMultilevel"/>
    <w:tmpl w:val="2B86FF18"/>
    <w:lvl w:ilvl="0" w:tplc="DD0CD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26D1"/>
    <w:multiLevelType w:val="hybridMultilevel"/>
    <w:tmpl w:val="F80EB790"/>
    <w:lvl w:ilvl="0" w:tplc="BF56C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79C"/>
    <w:rsid w:val="00061FCB"/>
    <w:rsid w:val="001D20A0"/>
    <w:rsid w:val="00843288"/>
    <w:rsid w:val="0096179C"/>
    <w:rsid w:val="00E4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6179C"/>
    <w:rPr>
      <w:i/>
      <w:iCs/>
    </w:rPr>
  </w:style>
  <w:style w:type="paragraph" w:customStyle="1" w:styleId="western">
    <w:name w:val="western"/>
    <w:basedOn w:val="a"/>
    <w:rsid w:val="0096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179C"/>
    <w:rPr>
      <w:b/>
      <w:bCs/>
    </w:rPr>
  </w:style>
  <w:style w:type="paragraph" w:styleId="a6">
    <w:name w:val="List Paragraph"/>
    <w:basedOn w:val="a"/>
    <w:uiPriority w:val="34"/>
    <w:qFormat/>
    <w:rsid w:val="0096179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2022-05-25T12:55:00Z</dcterms:created>
  <dcterms:modified xsi:type="dcterms:W3CDTF">2022-05-25T12:55:00Z</dcterms:modified>
</cp:coreProperties>
</file>