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AE" w:rsidRPr="006424BD" w:rsidRDefault="00BC529A" w:rsidP="006424BD">
      <w:pPr>
        <w:ind w:left="-1134" w:hanging="567"/>
      </w:pPr>
      <w:r w:rsidRPr="006424BD">
        <w:rPr>
          <w:noProof/>
        </w:rPr>
        <w:drawing>
          <wp:inline distT="0" distB="0" distL="0" distR="0">
            <wp:extent cx="7800975" cy="6172200"/>
            <wp:effectExtent l="19050" t="0" r="9525" b="0"/>
            <wp:docPr id="1" name="Рисунок 1" descr="C:\Users\2\Desktop\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slide_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BD" w:rsidRDefault="006424BD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</w:p>
    <w:p w:rsidR="006424BD" w:rsidRPr="006424BD" w:rsidRDefault="0032587E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  <w:r w:rsidRPr="006424BD">
        <w:rPr>
          <w:rFonts w:ascii="Arial Black" w:hAnsi="Arial Black"/>
          <w:b/>
          <w:color w:val="009644"/>
        </w:rPr>
        <w:t>Прогулка в жизни ребенка занимает важное место. Ни для кого не секрет, что это надежное средство укрепления здоровья. Мы, взрослые, можем сделать прогулку не только полезной, но и интересной, познавательной и развивающей. Чем хороши игры на природе для детей? На улице или в парке, в лесу или просто даже во дворе? Дети дышат, получают необходимую порцию кислорода и витамина</w:t>
      </w:r>
      <w:proofErr w:type="gramStart"/>
      <w:r w:rsidRPr="006424BD">
        <w:rPr>
          <w:rFonts w:ascii="Arial Black" w:hAnsi="Arial Black"/>
          <w:b/>
          <w:color w:val="009644"/>
        </w:rPr>
        <w:t xml:space="preserve"> Д</w:t>
      </w:r>
      <w:proofErr w:type="gramEnd"/>
      <w:r w:rsidRPr="006424BD">
        <w:rPr>
          <w:rFonts w:ascii="Arial Black" w:hAnsi="Arial Black"/>
          <w:b/>
          <w:color w:val="009644"/>
        </w:rPr>
        <w:t xml:space="preserve">, укрепляют свое здоровье. Гулять с детьми необходимо в любое время года: будь то зима с морозом и снегом, или весна и осень с дождями и ветром, или лето с солнышком. Игра – одна из важных составляющих жизни детей. Ведь именно с помощью разнообразных игр наши дети развиваются. И, конечно, родители должны научить своих детей, показать им, познакомить их с играми. </w:t>
      </w:r>
    </w:p>
    <w:p w:rsidR="00860FC1" w:rsidRPr="006424BD" w:rsidRDefault="0032587E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  <w:r w:rsidRPr="006424BD">
        <w:rPr>
          <w:rFonts w:ascii="Arial Black" w:hAnsi="Arial Black"/>
          <w:b/>
          <w:color w:val="009644"/>
          <w:u w:val="single"/>
        </w:rPr>
        <w:t>«Догонялки»</w:t>
      </w:r>
      <w:r w:rsidRPr="006424BD">
        <w:rPr>
          <w:rFonts w:ascii="Arial Black" w:hAnsi="Arial Black"/>
          <w:b/>
          <w:color w:val="009644"/>
        </w:rPr>
        <w:t xml:space="preserve"> одна из самых известных детских игр. Догонялки – это игра, которая подходит и для похода, и для пикника, и для игры в лесу на природе для веселой компании детей. Один водит, остальные убегают. Тот, до кого водящий дотрагивается, сам становится водой. </w:t>
      </w:r>
    </w:p>
    <w:p w:rsidR="006424BD" w:rsidRPr="006424BD" w:rsidRDefault="006424BD" w:rsidP="006424BD">
      <w:pPr>
        <w:ind w:left="-1276" w:right="-426"/>
        <w:jc w:val="both"/>
        <w:rPr>
          <w:rFonts w:ascii="Arial Black" w:hAnsi="Arial Black"/>
          <w:b/>
          <w:color w:val="009644"/>
          <w:u w:val="single"/>
        </w:rPr>
      </w:pPr>
    </w:p>
    <w:p w:rsidR="006424BD" w:rsidRPr="006424BD" w:rsidRDefault="006424BD" w:rsidP="006424BD">
      <w:pPr>
        <w:ind w:left="-1276" w:right="-426"/>
        <w:jc w:val="both"/>
        <w:rPr>
          <w:rFonts w:ascii="Arial Black" w:hAnsi="Arial Black"/>
          <w:b/>
          <w:color w:val="009644"/>
          <w:u w:val="single"/>
        </w:rPr>
      </w:pPr>
    </w:p>
    <w:p w:rsidR="006424BD" w:rsidRDefault="006424BD" w:rsidP="006424BD">
      <w:pPr>
        <w:ind w:left="-1276" w:right="-426"/>
        <w:jc w:val="both"/>
        <w:rPr>
          <w:rFonts w:ascii="Arial Black" w:hAnsi="Arial Black"/>
          <w:b/>
          <w:color w:val="009644"/>
          <w:u w:val="single"/>
        </w:rPr>
      </w:pPr>
    </w:p>
    <w:p w:rsidR="00860FC1" w:rsidRPr="006424BD" w:rsidRDefault="0032587E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  <w:r w:rsidRPr="006424BD">
        <w:rPr>
          <w:rFonts w:ascii="Arial Black" w:hAnsi="Arial Black"/>
          <w:b/>
          <w:color w:val="009644"/>
          <w:u w:val="single"/>
        </w:rPr>
        <w:t>«Классики»</w:t>
      </w:r>
      <w:r w:rsidR="00860FC1" w:rsidRPr="006424BD">
        <w:rPr>
          <w:rFonts w:ascii="Arial Black" w:hAnsi="Arial Black"/>
          <w:b/>
          <w:color w:val="009644"/>
          <w:u w:val="single"/>
        </w:rPr>
        <w:t>.</w:t>
      </w:r>
      <w:r w:rsidRPr="006424BD">
        <w:rPr>
          <w:rFonts w:ascii="Arial Black" w:hAnsi="Arial Black"/>
          <w:b/>
          <w:color w:val="009644"/>
        </w:rPr>
        <w:t xml:space="preserve"> Цветными мелками на асфальте рисуются классики – клеточки с цифрами от 0 до 10 включительно. Ребенок кладет камешек на цифру ноль, прыгает на одной ноге в этот квадратик и пробует передвинуть камешек на следующую, по правилам счета, цифру. Причем это нужно сделать таким образом, чтобы ни нога, ни камешек не попали на линию нарисованных классиков. Побеждает ребенок, который безошибочно </w:t>
      </w:r>
      <w:proofErr w:type="spellStart"/>
      <w:r w:rsidRPr="006424BD">
        <w:rPr>
          <w:rFonts w:ascii="Arial Black" w:hAnsi="Arial Black"/>
          <w:b/>
          <w:color w:val="009644"/>
        </w:rPr>
        <w:t>пропрыгает</w:t>
      </w:r>
      <w:proofErr w:type="spellEnd"/>
      <w:r w:rsidRPr="006424BD">
        <w:rPr>
          <w:rFonts w:ascii="Arial Black" w:hAnsi="Arial Black"/>
          <w:b/>
          <w:color w:val="009644"/>
        </w:rPr>
        <w:t xml:space="preserve"> все 10 классов. Конечно, в эту игру можно играть вдвоём с малышом. В осеннее время классики можно начертить веточкой на песке или земле детской площадке.</w:t>
      </w:r>
    </w:p>
    <w:p w:rsidR="00860FC1" w:rsidRPr="006424BD" w:rsidRDefault="0032587E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  <w:r w:rsidRPr="006424BD">
        <w:rPr>
          <w:rFonts w:ascii="Arial Black" w:hAnsi="Arial Black"/>
          <w:b/>
          <w:color w:val="009644"/>
          <w:u w:val="single"/>
        </w:rPr>
        <w:t>«Посчитай… »</w:t>
      </w:r>
      <w:r w:rsidRPr="006424BD">
        <w:rPr>
          <w:rFonts w:ascii="Arial Black" w:hAnsi="Arial Black"/>
          <w:b/>
          <w:color w:val="009644"/>
        </w:rPr>
        <w:t xml:space="preserve"> (птиц, берёзы, скамейки …)</w:t>
      </w:r>
      <w:r w:rsidR="00860FC1" w:rsidRPr="006424BD">
        <w:rPr>
          <w:rFonts w:ascii="Arial Black" w:hAnsi="Arial Black"/>
          <w:b/>
          <w:color w:val="009644"/>
        </w:rPr>
        <w:t>.</w:t>
      </w:r>
      <w:r w:rsidRPr="006424BD">
        <w:rPr>
          <w:rFonts w:ascii="Arial Black" w:hAnsi="Arial Black"/>
          <w:b/>
          <w:color w:val="009644"/>
        </w:rPr>
        <w:t xml:space="preserve"> Сначала считаете вместе, потом попросите ребенка посчитать самостоятельно. Спросите</w:t>
      </w:r>
      <w:r w:rsidR="008A038F">
        <w:rPr>
          <w:rFonts w:ascii="Arial Black" w:hAnsi="Arial Black"/>
          <w:b/>
          <w:color w:val="009644"/>
        </w:rPr>
        <w:t>,</w:t>
      </w:r>
      <w:r w:rsidRPr="006424BD">
        <w:rPr>
          <w:rFonts w:ascii="Arial Black" w:hAnsi="Arial Black"/>
          <w:b/>
          <w:color w:val="009644"/>
        </w:rPr>
        <w:t xml:space="preserve"> сколько всего предметов он сосчитал. Можно поиграть наперегонки: кто заметит больше птиц (машин, кошек, девочек, мальчиков …) за время прогулки. </w:t>
      </w:r>
    </w:p>
    <w:p w:rsidR="00860FC1" w:rsidRPr="006424BD" w:rsidRDefault="0032587E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  <w:r w:rsidRPr="006424BD">
        <w:rPr>
          <w:rFonts w:ascii="Arial Black" w:hAnsi="Arial Black"/>
          <w:b/>
          <w:color w:val="009644"/>
          <w:u w:val="single"/>
        </w:rPr>
        <w:t>«Шаги лилипута».</w:t>
      </w:r>
      <w:r w:rsidRPr="006424BD">
        <w:rPr>
          <w:rFonts w:ascii="Arial Black" w:hAnsi="Arial Black"/>
          <w:b/>
          <w:color w:val="009644"/>
        </w:rPr>
        <w:t xml:space="preserve"> В эту игру хорошо играть нескольким детям или всей семьёй. Выберите цель и наметьте линию старта. Пусть играющие посоревнуются: кто быстрее пройдет дистанцию лилипутскими шагами (это такие шаги, когда нога при шаге ставится впритык к другой ноге). </w:t>
      </w:r>
    </w:p>
    <w:p w:rsidR="00860FC1" w:rsidRPr="006424BD" w:rsidRDefault="0032587E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  <w:r w:rsidRPr="006424BD">
        <w:rPr>
          <w:rFonts w:ascii="Arial Black" w:hAnsi="Arial Black"/>
          <w:b/>
          <w:color w:val="009644"/>
          <w:u w:val="single"/>
        </w:rPr>
        <w:t xml:space="preserve">«Гигантские шаги». </w:t>
      </w:r>
      <w:r w:rsidRPr="006424BD">
        <w:rPr>
          <w:rFonts w:ascii="Arial Black" w:hAnsi="Arial Black"/>
          <w:b/>
          <w:color w:val="009644"/>
        </w:rPr>
        <w:t xml:space="preserve">Смысл игры такой же. Теперь ребенок должен расставлять ноги так широко, как он только может (взрослые же, могут слегка поддаться…). Гигантские шаги можно и посчитать. </w:t>
      </w:r>
    </w:p>
    <w:p w:rsidR="006424BD" w:rsidRPr="006424BD" w:rsidRDefault="0032587E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  <w:r w:rsidRPr="006424BD">
        <w:rPr>
          <w:rFonts w:ascii="Arial Black" w:hAnsi="Arial Black"/>
          <w:b/>
          <w:color w:val="009644"/>
          <w:u w:val="single"/>
        </w:rPr>
        <w:t>«Охота за словами и буквами».</w:t>
      </w:r>
      <w:r w:rsidRPr="006424BD">
        <w:rPr>
          <w:rFonts w:ascii="Arial Black" w:hAnsi="Arial Black"/>
          <w:b/>
          <w:color w:val="009644"/>
        </w:rPr>
        <w:t xml:space="preserve"> Если ребенок знает буквы, можно поиграть в игру, где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«и». Кто найдет больше предметов? </w:t>
      </w:r>
    </w:p>
    <w:p w:rsidR="00860FC1" w:rsidRPr="006424BD" w:rsidRDefault="0032587E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  <w:r w:rsidRPr="006424BD">
        <w:rPr>
          <w:rFonts w:ascii="Arial Black" w:hAnsi="Arial Black"/>
          <w:b/>
          <w:color w:val="009644"/>
          <w:u w:val="single"/>
        </w:rPr>
        <w:t>«Знаю – не знаю»</w:t>
      </w:r>
      <w:r w:rsidR="00860FC1" w:rsidRPr="006424BD">
        <w:rPr>
          <w:rFonts w:ascii="Arial Black" w:hAnsi="Arial Black"/>
          <w:b/>
          <w:color w:val="009644"/>
        </w:rPr>
        <w:t>.</w:t>
      </w:r>
      <w:r w:rsidRPr="006424BD">
        <w:rPr>
          <w:rFonts w:ascii="Arial Black" w:hAnsi="Arial Black"/>
          <w:b/>
          <w:color w:val="009644"/>
        </w:rPr>
        <w:t xml:space="preserve"> Для игры понадобится мяч. Предварительно необходимо рассказать ребенку, что есть птицы зимующие, которые остаются на зиму здесь, а есть птички перелетные – это те, которые на зиму улетают в теплые края, а весной возвращаются обратно. А потом, по принципу игры «Съедобное – несъедобное», задаете ребенку вопрос - зимующая или перелетная птица, и кидаете мяч, ловит – зимующая птица, отбил – перелетная. Тематику можно выбирать каждый раз новую – овощи и фрукты, дикие животные и домашние, домаш</w:t>
      </w:r>
      <w:r w:rsidR="006424BD">
        <w:rPr>
          <w:rFonts w:ascii="Arial Black" w:hAnsi="Arial Black"/>
          <w:b/>
          <w:color w:val="009644"/>
        </w:rPr>
        <w:t>ние птицы – домашние животные.</w:t>
      </w:r>
    </w:p>
    <w:p w:rsidR="00860FC1" w:rsidRPr="006424BD" w:rsidRDefault="0032587E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  <w:r w:rsidRPr="006424BD">
        <w:rPr>
          <w:rFonts w:ascii="Arial Black" w:hAnsi="Arial Black"/>
          <w:b/>
          <w:color w:val="009644"/>
          <w:u w:val="single"/>
        </w:rPr>
        <w:t>«Назови животное»</w:t>
      </w:r>
      <w:r w:rsidR="00860FC1" w:rsidRPr="006424BD">
        <w:rPr>
          <w:rFonts w:ascii="Arial Black" w:hAnsi="Arial Black"/>
          <w:b/>
          <w:color w:val="009644"/>
        </w:rPr>
        <w:t>.</w:t>
      </w:r>
      <w:r w:rsidRPr="006424BD">
        <w:rPr>
          <w:rFonts w:ascii="Arial Black" w:hAnsi="Arial Black"/>
          <w:b/>
          <w:color w:val="009644"/>
        </w:rPr>
        <w:t xml:space="preserve"> 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C529A" w:rsidRPr="006424BD" w:rsidRDefault="0032587E" w:rsidP="006424BD">
      <w:pPr>
        <w:ind w:left="-1276" w:right="-426"/>
        <w:jc w:val="both"/>
        <w:rPr>
          <w:rFonts w:ascii="Arial Black" w:hAnsi="Arial Black"/>
          <w:b/>
          <w:color w:val="009644"/>
        </w:rPr>
      </w:pPr>
      <w:r w:rsidRPr="006424BD">
        <w:rPr>
          <w:rFonts w:ascii="Arial Black" w:hAnsi="Arial Black"/>
          <w:b/>
          <w:color w:val="009644"/>
        </w:rPr>
        <w:t xml:space="preserve"> Как видите, игры с детьми на свежем воздухе – это всегда интересно, познавательно и увлекательно не только для самих детей, но и для взрослых. Играйте с вашими детьми! Ведь самое главное – это то, что вы вместе.</w:t>
      </w:r>
    </w:p>
    <w:sectPr w:rsidR="00BC529A" w:rsidRPr="006424BD" w:rsidSect="006424B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29A"/>
    <w:rsid w:val="00025AA3"/>
    <w:rsid w:val="0032587E"/>
    <w:rsid w:val="004877B9"/>
    <w:rsid w:val="006424BD"/>
    <w:rsid w:val="00860FC1"/>
    <w:rsid w:val="008A038F"/>
    <w:rsid w:val="00BC529A"/>
    <w:rsid w:val="00C94FAE"/>
    <w:rsid w:val="00E9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2019-06-19T08:39:00Z</dcterms:created>
  <dcterms:modified xsi:type="dcterms:W3CDTF">2019-06-19T09:38:00Z</dcterms:modified>
</cp:coreProperties>
</file>