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E4" w:rsidRPr="00331AB1" w:rsidRDefault="00331AB1">
      <w:pPr>
        <w:rPr>
          <w:rFonts w:ascii="Times New Roman" w:hAnsi="Times New Roman" w:cs="Times New Roman"/>
          <w:b/>
          <w:sz w:val="32"/>
          <w:szCs w:val="32"/>
        </w:rPr>
      </w:pPr>
      <w:r w:rsidRPr="00331AB1">
        <w:rPr>
          <w:rFonts w:ascii="Times New Roman" w:hAnsi="Times New Roman" w:cs="Times New Roman"/>
          <w:b/>
          <w:sz w:val="32"/>
          <w:szCs w:val="32"/>
        </w:rPr>
        <w:t>8 СКК</w:t>
      </w:r>
    </w:p>
    <w:p w:rsidR="00331AB1" w:rsidRPr="00331AB1" w:rsidRDefault="00B87F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</w:t>
      </w:r>
      <w:r w:rsidR="00315915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315915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="00331AB1" w:rsidRPr="00331AB1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578"/>
        <w:gridCol w:w="2142"/>
        <w:gridCol w:w="4438"/>
        <w:gridCol w:w="2402"/>
        <w:gridCol w:w="1823"/>
        <w:gridCol w:w="1920"/>
      </w:tblGrid>
      <w:tr w:rsidR="00331AB1" w:rsidTr="00331AB1">
        <w:tc>
          <w:tcPr>
            <w:tcW w:w="483" w:type="dxa"/>
          </w:tcPr>
          <w:p w:rsidR="00331AB1" w:rsidRPr="00331AB1" w:rsidRDefault="00331AB1" w:rsidP="009157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8" w:type="dxa"/>
          </w:tcPr>
          <w:p w:rsidR="00331AB1" w:rsidRPr="00331AB1" w:rsidRDefault="00331AB1" w:rsidP="009157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2" w:type="dxa"/>
          </w:tcPr>
          <w:p w:rsidR="00331AB1" w:rsidRPr="005736A9" w:rsidRDefault="00331AB1" w:rsidP="009157B1">
            <w:pPr>
              <w:rPr>
                <w:b/>
              </w:rPr>
            </w:pPr>
            <w:r w:rsidRPr="005736A9">
              <w:rPr>
                <w:b/>
              </w:rPr>
              <w:t>Тема</w:t>
            </w:r>
          </w:p>
        </w:tc>
        <w:tc>
          <w:tcPr>
            <w:tcW w:w="4438" w:type="dxa"/>
          </w:tcPr>
          <w:p w:rsidR="00331AB1" w:rsidRPr="000D0EF0" w:rsidRDefault="00331AB1" w:rsidP="009157B1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2402" w:type="dxa"/>
          </w:tcPr>
          <w:p w:rsidR="00331AB1" w:rsidRPr="005736A9" w:rsidRDefault="00331AB1" w:rsidP="009157B1">
            <w:pPr>
              <w:rPr>
                <w:b/>
              </w:rPr>
            </w:pPr>
            <w:proofErr w:type="spellStart"/>
            <w:r w:rsidRPr="005736A9">
              <w:rPr>
                <w:b/>
              </w:rPr>
              <w:t>Практ</w:t>
            </w:r>
            <w:proofErr w:type="spellEnd"/>
            <w:r w:rsidRPr="005736A9">
              <w:rPr>
                <w:b/>
              </w:rPr>
              <w:t>. задание</w:t>
            </w:r>
          </w:p>
        </w:tc>
        <w:tc>
          <w:tcPr>
            <w:tcW w:w="1823" w:type="dxa"/>
          </w:tcPr>
          <w:p w:rsidR="00331AB1" w:rsidRPr="00750457" w:rsidRDefault="00331AB1" w:rsidP="009157B1">
            <w:pPr>
              <w:rPr>
                <w:b/>
              </w:rPr>
            </w:pPr>
            <w:r w:rsidRPr="00750457">
              <w:rPr>
                <w:b/>
              </w:rPr>
              <w:t>Контроль</w:t>
            </w:r>
          </w:p>
        </w:tc>
        <w:tc>
          <w:tcPr>
            <w:tcW w:w="1920" w:type="dxa"/>
          </w:tcPr>
          <w:p w:rsidR="00331AB1" w:rsidRPr="005736A9" w:rsidRDefault="00331AB1" w:rsidP="009157B1">
            <w:pPr>
              <w:rPr>
                <w:b/>
              </w:rPr>
            </w:pPr>
            <w:r w:rsidRPr="005736A9">
              <w:rPr>
                <w:b/>
              </w:rPr>
              <w:t>Комментарий</w:t>
            </w:r>
          </w:p>
        </w:tc>
      </w:tr>
      <w:tr w:rsidR="00331AB1" w:rsidTr="00331AB1">
        <w:tc>
          <w:tcPr>
            <w:tcW w:w="483" w:type="dxa"/>
          </w:tcPr>
          <w:p w:rsidR="00331AB1" w:rsidRPr="00331AB1" w:rsidRDefault="00331AB1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8" w:type="dxa"/>
          </w:tcPr>
          <w:p w:rsidR="00331AB1" w:rsidRPr="00315915" w:rsidRDefault="003159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331AB1" w:rsidRPr="00CA0DEC" w:rsidRDefault="00CA0DEC">
            <w:pPr>
              <w:rPr>
                <w:rFonts w:ascii="Times New Roman" w:hAnsi="Times New Roman" w:cs="Times New Roman"/>
                <w:b/>
              </w:rPr>
            </w:pPr>
            <w:r w:rsidRPr="00CA0DEC">
              <w:rPr>
                <w:color w:val="000000"/>
              </w:rPr>
              <w:t>Учет особенностей фигуры при выборе фасона изделия.</w:t>
            </w:r>
          </w:p>
        </w:tc>
        <w:tc>
          <w:tcPr>
            <w:tcW w:w="4438" w:type="dxa"/>
          </w:tcPr>
          <w:p w:rsidR="00331AB1" w:rsidRPr="00CA0DEC" w:rsidRDefault="00331AB1" w:rsidP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331AB1" w:rsidRPr="00CA0DEC" w:rsidRDefault="00CA0DEC">
            <w:pPr>
              <w:rPr>
                <w:rFonts w:ascii="Times New Roman" w:hAnsi="Times New Roman" w:cs="Times New Roman"/>
                <w:b/>
              </w:rPr>
            </w:pPr>
            <w:r w:rsidRPr="00CA0DEC">
              <w:rPr>
                <w:color w:val="000000"/>
              </w:rPr>
              <w:t>Учебник стр. 40-41 в тетрадь записать ответы на вопросы на стр.41 № 1,2.</w:t>
            </w:r>
          </w:p>
        </w:tc>
        <w:tc>
          <w:tcPr>
            <w:tcW w:w="1823" w:type="dxa"/>
          </w:tcPr>
          <w:p w:rsidR="00331AB1" w:rsidRPr="003A33D9" w:rsidRDefault="00CA0D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Прислать фото</w:t>
            </w:r>
          </w:p>
        </w:tc>
        <w:tc>
          <w:tcPr>
            <w:tcW w:w="1920" w:type="dxa"/>
          </w:tcPr>
          <w:p w:rsidR="00331AB1" w:rsidRPr="005736A9" w:rsidRDefault="00331A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8" w:type="dxa"/>
          </w:tcPr>
          <w:p w:rsidR="0002515E" w:rsidRPr="004B5FA2" w:rsidRDefault="003159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обучение</w:t>
            </w:r>
          </w:p>
        </w:tc>
        <w:tc>
          <w:tcPr>
            <w:tcW w:w="2142" w:type="dxa"/>
          </w:tcPr>
          <w:p w:rsidR="0002515E" w:rsidRPr="00CA0DEC" w:rsidRDefault="00CA0DEC">
            <w:pPr>
              <w:rPr>
                <w:rFonts w:cs="Times New Roman"/>
              </w:rPr>
            </w:pPr>
            <w:r w:rsidRPr="00CA0DEC">
              <w:rPr>
                <w:color w:val="000000"/>
              </w:rPr>
              <w:t>Учет особенностей фигуры при выборе фасона изделия.</w:t>
            </w:r>
          </w:p>
        </w:tc>
        <w:tc>
          <w:tcPr>
            <w:tcW w:w="4438" w:type="dxa"/>
          </w:tcPr>
          <w:p w:rsidR="0002515E" w:rsidRPr="00CA0DEC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2515E" w:rsidRPr="00CA0DEC" w:rsidRDefault="00CA0DEC" w:rsidP="00964C06">
            <w:pPr>
              <w:rPr>
                <w:rFonts w:ascii="Times New Roman" w:hAnsi="Times New Roman" w:cs="Times New Roman"/>
                <w:b/>
              </w:rPr>
            </w:pPr>
            <w:r w:rsidRPr="00CA0DEC">
              <w:rPr>
                <w:color w:val="000000"/>
              </w:rPr>
              <w:t>Учебник стр. 40-41 в тетрадь записать ответы на вопросы на стр.41 № 1,2.</w:t>
            </w:r>
          </w:p>
        </w:tc>
        <w:tc>
          <w:tcPr>
            <w:tcW w:w="1823" w:type="dxa"/>
          </w:tcPr>
          <w:p w:rsidR="0002515E" w:rsidRPr="003A33D9" w:rsidRDefault="00CA0DEC" w:rsidP="00A114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Прислать фото</w:t>
            </w:r>
          </w:p>
        </w:tc>
        <w:tc>
          <w:tcPr>
            <w:tcW w:w="1920" w:type="dxa"/>
          </w:tcPr>
          <w:p w:rsidR="003A33D9" w:rsidRPr="005736A9" w:rsidRDefault="003A33D9" w:rsidP="005736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8" w:type="dxa"/>
          </w:tcPr>
          <w:p w:rsidR="0002515E" w:rsidRPr="004B5FA2" w:rsidRDefault="003159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</w:t>
            </w:r>
          </w:p>
        </w:tc>
        <w:tc>
          <w:tcPr>
            <w:tcW w:w="2142" w:type="dxa"/>
          </w:tcPr>
          <w:p w:rsidR="0002515E" w:rsidRPr="005736A9" w:rsidRDefault="0002515E" w:rsidP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02515E" w:rsidRPr="003A33D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2515E" w:rsidRPr="00CE4E8D" w:rsidRDefault="0002515E" w:rsidP="0057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02515E" w:rsidRPr="00750457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8" w:type="dxa"/>
          </w:tcPr>
          <w:p w:rsidR="0002515E" w:rsidRPr="00331AB1" w:rsidRDefault="003159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2142" w:type="dxa"/>
          </w:tcPr>
          <w:p w:rsidR="0002515E" w:rsidRPr="00315915" w:rsidRDefault="00315915">
            <w:pPr>
              <w:rPr>
                <w:rFonts w:cs="Times New Roman"/>
                <w:b/>
              </w:rPr>
            </w:pPr>
            <w:r w:rsidRPr="00315915">
              <w:rPr>
                <w:color w:val="000000"/>
              </w:rPr>
              <w:t xml:space="preserve">Главные и второстепенные члены предложения в качестве </w:t>
            </w:r>
            <w:proofErr w:type="gramStart"/>
            <w:r w:rsidRPr="00315915">
              <w:rPr>
                <w:color w:val="000000"/>
              </w:rPr>
              <w:t>однородных</w:t>
            </w:r>
            <w:proofErr w:type="gramEnd"/>
            <w:r w:rsidRPr="00315915">
              <w:rPr>
                <w:color w:val="000000"/>
              </w:rPr>
              <w:t xml:space="preserve"> Нераспространенные и распространенные однородные члены</w:t>
            </w:r>
          </w:p>
        </w:tc>
        <w:tc>
          <w:tcPr>
            <w:tcW w:w="4438" w:type="dxa"/>
          </w:tcPr>
          <w:p w:rsidR="0002515E" w:rsidRPr="00315915" w:rsidRDefault="0002515E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02515E" w:rsidRPr="00315915" w:rsidRDefault="00315915" w:rsidP="0002515E">
            <w:pPr>
              <w:rPr>
                <w:rFonts w:cs="Times New Roman"/>
                <w:b/>
              </w:rPr>
            </w:pPr>
            <w:r w:rsidRPr="00315915">
              <w:rPr>
                <w:color w:val="000000"/>
              </w:rPr>
              <w:t>Стр. 212 (дополни правило) упр.300 Правило стр.215 упр.309</w:t>
            </w:r>
          </w:p>
        </w:tc>
        <w:tc>
          <w:tcPr>
            <w:tcW w:w="1823" w:type="dxa"/>
          </w:tcPr>
          <w:p w:rsidR="0002515E" w:rsidRPr="004B5FA2" w:rsidRDefault="003159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Фото в </w:t>
            </w:r>
            <w:proofErr w:type="spellStart"/>
            <w:r>
              <w:rPr>
                <w:rFonts w:cs="Times New Roman"/>
                <w:b/>
              </w:rPr>
              <w:t>вк</w:t>
            </w:r>
            <w:proofErr w:type="spellEnd"/>
            <w:r>
              <w:rPr>
                <w:rFonts w:cs="Times New Roman"/>
                <w:b/>
              </w:rPr>
              <w:t xml:space="preserve"> или на почту</w:t>
            </w:r>
          </w:p>
        </w:tc>
        <w:tc>
          <w:tcPr>
            <w:tcW w:w="1920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15E" w:rsidTr="00331AB1">
        <w:tc>
          <w:tcPr>
            <w:tcW w:w="483" w:type="dxa"/>
          </w:tcPr>
          <w:p w:rsidR="0002515E" w:rsidRPr="00331AB1" w:rsidRDefault="0002515E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8" w:type="dxa"/>
          </w:tcPr>
          <w:p w:rsidR="0002515E" w:rsidRPr="00331AB1" w:rsidRDefault="0031591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42" w:type="dxa"/>
          </w:tcPr>
          <w:p w:rsidR="0002515E" w:rsidRPr="004B5FA2" w:rsidRDefault="00086D9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Баскетбол</w:t>
            </w:r>
          </w:p>
        </w:tc>
        <w:tc>
          <w:tcPr>
            <w:tcW w:w="4438" w:type="dxa"/>
          </w:tcPr>
          <w:p w:rsidR="0002515E" w:rsidRPr="004B5FA2" w:rsidRDefault="0002515E">
            <w:pPr>
              <w:rPr>
                <w:rFonts w:cs="Times New Roman"/>
                <w:b/>
              </w:rPr>
            </w:pPr>
          </w:p>
        </w:tc>
        <w:tc>
          <w:tcPr>
            <w:tcW w:w="2402" w:type="dxa"/>
          </w:tcPr>
          <w:p w:rsidR="0002515E" w:rsidRDefault="00086D94" w:rsidP="0002515E">
            <w:pPr>
              <w:pStyle w:val="a7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Написать в тетрадь правила игры в баскетбол + нарисовать площадку и подписать все обозначения на площадке (например: 1 – боковая линия</w:t>
            </w:r>
            <w:proofErr w:type="gramEnd"/>
          </w:p>
          <w:p w:rsidR="00086D94" w:rsidRPr="004B5FA2" w:rsidRDefault="00086D94" w:rsidP="0002515E">
            <w:pPr>
              <w:pStyle w:val="a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 – центральная линия и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.д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823" w:type="dxa"/>
          </w:tcPr>
          <w:p w:rsidR="0002515E" w:rsidRPr="004B5FA2" w:rsidRDefault="00BB184C" w:rsidP="005736A9">
            <w:pPr>
              <w:pStyle w:val="a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Фото на почту или в группу </w:t>
            </w:r>
            <w:bookmarkStart w:id="0" w:name="_GoBack"/>
            <w:bookmarkEnd w:id="0"/>
          </w:p>
        </w:tc>
        <w:tc>
          <w:tcPr>
            <w:tcW w:w="1920" w:type="dxa"/>
          </w:tcPr>
          <w:p w:rsidR="0002515E" w:rsidRPr="005736A9" w:rsidRDefault="000251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6D94" w:rsidTr="00331AB1">
        <w:tc>
          <w:tcPr>
            <w:tcW w:w="483" w:type="dxa"/>
          </w:tcPr>
          <w:p w:rsidR="00086D94" w:rsidRPr="00331AB1" w:rsidRDefault="00086D94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78" w:type="dxa"/>
          </w:tcPr>
          <w:p w:rsidR="00086D94" w:rsidRPr="00331AB1" w:rsidRDefault="00086D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142" w:type="dxa"/>
          </w:tcPr>
          <w:p w:rsidR="00086D94" w:rsidRPr="00187606" w:rsidRDefault="00086D94" w:rsidP="00E85424">
            <w:pPr>
              <w:rPr>
                <w:b/>
              </w:rPr>
            </w:pPr>
            <w:proofErr w:type="gramStart"/>
            <w:r w:rsidRPr="00187606">
              <w:rPr>
                <w:color w:val="000000"/>
              </w:rPr>
              <w:t>Музыканты-извечные</w:t>
            </w:r>
            <w:proofErr w:type="gramEnd"/>
            <w:r w:rsidRPr="00187606">
              <w:rPr>
                <w:color w:val="000000"/>
              </w:rPr>
              <w:t xml:space="preserve"> маги. И снова в музыкальном театре…</w:t>
            </w:r>
          </w:p>
        </w:tc>
        <w:tc>
          <w:tcPr>
            <w:tcW w:w="4438" w:type="dxa"/>
          </w:tcPr>
          <w:p w:rsidR="00086D94" w:rsidRPr="00187606" w:rsidRDefault="00086D94" w:rsidP="00E85424">
            <w:pPr>
              <w:rPr>
                <w:color w:val="000000"/>
              </w:rPr>
            </w:pPr>
            <w:hyperlink r:id="rId5" w:history="1">
              <w:r w:rsidRPr="00187606">
                <w:rPr>
                  <w:rStyle w:val="a6"/>
                </w:rPr>
                <w:t>https://www.sites.google.com/site/muz050116/ucenikam-1/7-klass/1-osobennosti-dramaturgii-sceniceskoj-muzyki/dzordz-gersvin-opera-porgi-i-bess</w:t>
              </w:r>
            </w:hyperlink>
          </w:p>
          <w:p w:rsidR="00086D94" w:rsidRPr="00187606" w:rsidRDefault="00086D94" w:rsidP="00E85424">
            <w:pPr>
              <w:rPr>
                <w:color w:val="000000"/>
              </w:rPr>
            </w:pPr>
          </w:p>
        </w:tc>
        <w:tc>
          <w:tcPr>
            <w:tcW w:w="2402" w:type="dxa"/>
          </w:tcPr>
          <w:p w:rsidR="00086D94" w:rsidRPr="00187606" w:rsidRDefault="00086D94" w:rsidP="00E854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 «Порги и </w:t>
            </w:r>
            <w:proofErr w:type="spellStart"/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</w:t>
            </w:r>
            <w:proofErr w:type="spellEnd"/>
            <w:proofErr w:type="gramStart"/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gramEnd"/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фрагменты)</w:t>
            </w:r>
          </w:p>
          <w:p w:rsidR="00086D94" w:rsidRPr="00187606" w:rsidRDefault="00086D94" w:rsidP="00E854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</w:t>
            </w:r>
            <w:proofErr w:type="gramStart"/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росмотрть,прослшать</w:t>
            </w:r>
            <w:proofErr w:type="spellEnd"/>
            <w:r w:rsidRPr="0018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86D94" w:rsidRPr="00187606" w:rsidRDefault="00086D94" w:rsidP="00E85424"/>
        </w:tc>
        <w:tc>
          <w:tcPr>
            <w:tcW w:w="1823" w:type="dxa"/>
          </w:tcPr>
          <w:p w:rsidR="00086D94" w:rsidRPr="004B5FA2" w:rsidRDefault="00086D94" w:rsidP="004B5F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086D94" w:rsidRPr="005736A9" w:rsidRDefault="00086D94" w:rsidP="004B5FA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086D94" w:rsidTr="00331AB1">
        <w:tc>
          <w:tcPr>
            <w:tcW w:w="483" w:type="dxa"/>
          </w:tcPr>
          <w:p w:rsidR="00086D94" w:rsidRPr="00331AB1" w:rsidRDefault="00086D94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78" w:type="dxa"/>
          </w:tcPr>
          <w:p w:rsidR="00086D94" w:rsidRPr="00331AB1" w:rsidRDefault="00086D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142" w:type="dxa"/>
          </w:tcPr>
          <w:p w:rsidR="00086D94" w:rsidRPr="00315915" w:rsidRDefault="00086D94" w:rsidP="0031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000000"/>
                <w:lang w:eastAsia="ru-RU"/>
              </w:rPr>
            </w:pPr>
            <w:r w:rsidRPr="00315915">
              <w:rPr>
                <w:rFonts w:eastAsia="Times New Roman" w:cs="Courier New"/>
                <w:color w:val="000000"/>
                <w:lang w:eastAsia="ru-RU"/>
              </w:rPr>
              <w:t>Очертания берегов Евразии. Моря Северного Ледовитого и Атлантического океанов.</w:t>
            </w:r>
          </w:p>
          <w:p w:rsidR="00086D94" w:rsidRPr="00315915" w:rsidRDefault="00086D94" w:rsidP="005736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086D94" w:rsidRPr="003A33D9" w:rsidRDefault="00086D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Дать характеристику Чёрного моря по плану.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План описания моря.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1. Название моря.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 К </w:t>
            </w:r>
            <w:proofErr w:type="gramStart"/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бассейну</w:t>
            </w:r>
            <w:proofErr w:type="gramEnd"/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какого океана относится.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3. В какой части океана находится.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4. Между какими параллелями и меридианами находится.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5. Омываемые участки суши.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6. Соседние моря и океаны. Проливы, соединяющие море с другими гидрографическими объектами.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7. Вид моря (окраинное или внутреннее).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8. Распределение температуры поверхностных вод.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9. Максимальная глубина моря</w:t>
            </w:r>
            <w:proofErr w:type="gramStart"/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proofErr w:type="gramEnd"/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. Преобладающая глубина, распределение глубин.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10. Распределение солёности вод.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>11. Положение в климатических поясах.</w:t>
            </w:r>
          </w:p>
          <w:p w:rsidR="00086D94" w:rsidRPr="00315915" w:rsidRDefault="00086D94" w:rsidP="00315915">
            <w:pPr>
              <w:pStyle w:val="HTML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1591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12. Особенности органического мира. </w:t>
            </w:r>
          </w:p>
          <w:p w:rsidR="00086D94" w:rsidRPr="005736A9" w:rsidRDefault="00086D94" w:rsidP="003A33D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086D94" w:rsidRPr="00315915" w:rsidRDefault="00086D94" w:rsidP="005736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Фотографируем и присылаем на почту</w:t>
            </w:r>
          </w:p>
        </w:tc>
        <w:tc>
          <w:tcPr>
            <w:tcW w:w="1920" w:type="dxa"/>
          </w:tcPr>
          <w:p w:rsidR="00086D94" w:rsidRPr="005736A9" w:rsidRDefault="00086D94" w:rsidP="004B5FA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086D94" w:rsidTr="00331AB1">
        <w:tc>
          <w:tcPr>
            <w:tcW w:w="483" w:type="dxa"/>
          </w:tcPr>
          <w:p w:rsidR="00086D94" w:rsidRPr="00331AB1" w:rsidRDefault="00086D94">
            <w:pPr>
              <w:rPr>
                <w:rFonts w:ascii="Times New Roman" w:hAnsi="Times New Roman" w:cs="Times New Roman"/>
                <w:b/>
              </w:rPr>
            </w:pPr>
            <w:r w:rsidRPr="00331AB1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78" w:type="dxa"/>
          </w:tcPr>
          <w:p w:rsidR="00086D94" w:rsidRPr="00331AB1" w:rsidRDefault="00086D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:rsidR="00086D94" w:rsidRPr="005736A9" w:rsidRDefault="00086D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8" w:type="dxa"/>
          </w:tcPr>
          <w:p w:rsidR="00086D94" w:rsidRDefault="00086D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2" w:type="dxa"/>
          </w:tcPr>
          <w:p w:rsidR="00086D94" w:rsidRPr="005736A9" w:rsidRDefault="00086D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dxa"/>
          </w:tcPr>
          <w:p w:rsidR="00086D94" w:rsidRPr="00750457" w:rsidRDefault="00086D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0" w:type="dxa"/>
          </w:tcPr>
          <w:p w:rsidR="00086D94" w:rsidRPr="005736A9" w:rsidRDefault="00086D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31AB1" w:rsidRPr="00331AB1" w:rsidRDefault="00331AB1">
      <w:pPr>
        <w:rPr>
          <w:rFonts w:ascii="Times New Roman" w:hAnsi="Times New Roman" w:cs="Times New Roman"/>
          <w:b/>
          <w:sz w:val="36"/>
          <w:szCs w:val="36"/>
        </w:rPr>
      </w:pPr>
    </w:p>
    <w:sectPr w:rsidR="00331AB1" w:rsidRPr="00331AB1" w:rsidSect="004E1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4"/>
    <w:rsid w:val="0002515E"/>
    <w:rsid w:val="00086D94"/>
    <w:rsid w:val="000E1440"/>
    <w:rsid w:val="00100CE4"/>
    <w:rsid w:val="00315915"/>
    <w:rsid w:val="00331AB1"/>
    <w:rsid w:val="00365B43"/>
    <w:rsid w:val="003A33D9"/>
    <w:rsid w:val="003B432D"/>
    <w:rsid w:val="00466AAA"/>
    <w:rsid w:val="004B5FA2"/>
    <w:rsid w:val="004E1F2E"/>
    <w:rsid w:val="005736A9"/>
    <w:rsid w:val="00750457"/>
    <w:rsid w:val="00940308"/>
    <w:rsid w:val="00964C06"/>
    <w:rsid w:val="00A91024"/>
    <w:rsid w:val="00B87F0C"/>
    <w:rsid w:val="00BB184C"/>
    <w:rsid w:val="00BE71B1"/>
    <w:rsid w:val="00CA0DEC"/>
    <w:rsid w:val="00CE4E8D"/>
    <w:rsid w:val="00DF7AED"/>
    <w:rsid w:val="00F413F8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5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91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3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5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9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tes.google.com/site/muz050116/ucenikam-1/7-klass/1-osobennosti-dramaturgii-sceniceskoj-muzyki/dzordz-gersvin-opera-porgi-i-b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17</cp:revision>
  <dcterms:created xsi:type="dcterms:W3CDTF">2020-04-06T16:26:00Z</dcterms:created>
  <dcterms:modified xsi:type="dcterms:W3CDTF">2020-04-15T12:57:00Z</dcterms:modified>
</cp:coreProperties>
</file>