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CE4E8D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2142"/>
        <w:gridCol w:w="4438"/>
        <w:gridCol w:w="2402"/>
        <w:gridCol w:w="1823"/>
        <w:gridCol w:w="1920"/>
      </w:tblGrid>
      <w:tr w:rsidR="00331AB1" w:rsidTr="00331AB1">
        <w:tc>
          <w:tcPr>
            <w:tcW w:w="483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8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2" w:type="dxa"/>
          </w:tcPr>
          <w:p w:rsidR="00331AB1" w:rsidRPr="005736A9" w:rsidRDefault="00331AB1" w:rsidP="009157B1">
            <w:pPr>
              <w:rPr>
                <w:b/>
              </w:rPr>
            </w:pPr>
            <w:r w:rsidRPr="005736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331AB1" w:rsidRPr="000D0EF0" w:rsidRDefault="00331AB1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5736A9" w:rsidRDefault="00331AB1" w:rsidP="009157B1">
            <w:pPr>
              <w:rPr>
                <w:b/>
              </w:rPr>
            </w:pPr>
            <w:proofErr w:type="spellStart"/>
            <w:r w:rsidRPr="005736A9">
              <w:rPr>
                <w:b/>
              </w:rPr>
              <w:t>Практ</w:t>
            </w:r>
            <w:proofErr w:type="spellEnd"/>
            <w:r w:rsidRPr="005736A9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9157B1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5736A9" w:rsidRDefault="00331AB1" w:rsidP="009157B1">
            <w:pPr>
              <w:rPr>
                <w:b/>
              </w:rPr>
            </w:pPr>
            <w:r w:rsidRPr="005736A9">
              <w:rPr>
                <w:b/>
              </w:rPr>
              <w:t>Комментарий</w:t>
            </w: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8" w:type="dxa"/>
          </w:tcPr>
          <w:p w:rsidR="00331AB1" w:rsidRPr="004B5FA2" w:rsidRDefault="004B5F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5FA2">
              <w:rPr>
                <w:b/>
                <w:color w:val="000000"/>
              </w:rPr>
              <w:t>Письмо</w:t>
            </w:r>
          </w:p>
        </w:tc>
        <w:tc>
          <w:tcPr>
            <w:tcW w:w="2142" w:type="dxa"/>
          </w:tcPr>
          <w:p w:rsidR="00331AB1" w:rsidRPr="00BE71B1" w:rsidRDefault="004B5FA2">
            <w:pPr>
              <w:rPr>
                <w:rFonts w:ascii="Times New Roman" w:hAnsi="Times New Roman" w:cs="Times New Roman"/>
                <w:b/>
              </w:rPr>
            </w:pPr>
            <w:r w:rsidRPr="00BE71B1">
              <w:rPr>
                <w:color w:val="000000"/>
              </w:rPr>
              <w:t>Простое предложение с однородными членами. Знаки препинания при однородных членах</w:t>
            </w:r>
          </w:p>
        </w:tc>
        <w:tc>
          <w:tcPr>
            <w:tcW w:w="4438" w:type="dxa"/>
          </w:tcPr>
          <w:p w:rsidR="00331AB1" w:rsidRPr="00BE71B1" w:rsidRDefault="00331AB1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331AB1" w:rsidRPr="00BE71B1" w:rsidRDefault="004B5FA2">
            <w:pPr>
              <w:rPr>
                <w:rFonts w:ascii="Times New Roman" w:hAnsi="Times New Roman" w:cs="Times New Roman"/>
                <w:b/>
              </w:rPr>
            </w:pPr>
            <w:r w:rsidRPr="00BE71B1">
              <w:rPr>
                <w:color w:val="000000"/>
              </w:rPr>
              <w:t xml:space="preserve">Правило в рамке стр.211. упр298 </w:t>
            </w:r>
            <w:proofErr w:type="gramStart"/>
            <w:r w:rsidRPr="00BE71B1">
              <w:rPr>
                <w:color w:val="000000"/>
              </w:rPr>
              <w:t xml:space="preserve">( </w:t>
            </w:r>
            <w:proofErr w:type="gramEnd"/>
            <w:r w:rsidRPr="00BE71B1">
              <w:rPr>
                <w:color w:val="000000"/>
              </w:rPr>
              <w:t>по заданию)</w:t>
            </w:r>
          </w:p>
        </w:tc>
        <w:tc>
          <w:tcPr>
            <w:tcW w:w="1823" w:type="dxa"/>
          </w:tcPr>
          <w:p w:rsidR="00331AB1" w:rsidRPr="003A33D9" w:rsidRDefault="004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или на почту</w:t>
            </w:r>
          </w:p>
        </w:tc>
        <w:tc>
          <w:tcPr>
            <w:tcW w:w="1920" w:type="dxa"/>
          </w:tcPr>
          <w:p w:rsidR="00331AB1" w:rsidRPr="005736A9" w:rsidRDefault="00331A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</w:tcPr>
          <w:p w:rsidR="0002515E" w:rsidRPr="004B5FA2" w:rsidRDefault="004B5FA2">
            <w:pPr>
              <w:rPr>
                <w:rFonts w:ascii="Times New Roman" w:hAnsi="Times New Roman" w:cs="Times New Roman"/>
                <w:b/>
              </w:rPr>
            </w:pPr>
            <w:r w:rsidRPr="004B5FA2">
              <w:rPr>
                <w:b/>
                <w:color w:val="000000"/>
              </w:rPr>
              <w:t>География</w:t>
            </w:r>
          </w:p>
        </w:tc>
        <w:tc>
          <w:tcPr>
            <w:tcW w:w="2142" w:type="dxa"/>
          </w:tcPr>
          <w:p w:rsidR="0002515E" w:rsidRPr="00964C06" w:rsidRDefault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Очертания берегов Евразии. Моря Северного Ледовитого и Атлантического океанов.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Дать характеристику Чёрного моря по плану.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План описания моря.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1. Название моря.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 xml:space="preserve">2. К </w:t>
            </w:r>
            <w:proofErr w:type="gramStart"/>
            <w:r w:rsidRPr="00964C06">
              <w:rPr>
                <w:rFonts w:cs="Times New Roman"/>
              </w:rPr>
              <w:t>бассейну</w:t>
            </w:r>
            <w:proofErr w:type="gramEnd"/>
            <w:r w:rsidRPr="00964C06">
              <w:rPr>
                <w:rFonts w:cs="Times New Roman"/>
              </w:rPr>
              <w:t xml:space="preserve"> какого океана относится.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3. В какой части океана находится.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4. Между какими параллелями и меридианами находится.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5. Омываемые участки суши.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6. Соседние моря и океаны. Проливы, соединяющие море с другими гидрографическими объектами.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lastRenderedPageBreak/>
              <w:t>7. Вид моря (окраинное или внутреннее).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8. Распределение температуры поверхностных вод.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9. Максимальная глубина моря</w:t>
            </w:r>
            <w:proofErr w:type="gramStart"/>
            <w:r w:rsidRPr="00964C06">
              <w:rPr>
                <w:rFonts w:cs="Times New Roman"/>
              </w:rPr>
              <w:t>9</w:t>
            </w:r>
            <w:proofErr w:type="gramEnd"/>
            <w:r w:rsidRPr="00964C06">
              <w:rPr>
                <w:rFonts w:cs="Times New Roman"/>
              </w:rPr>
              <w:t>. Преобладающая глубина, распределение глубин.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10. Распределение солёности вод.</w:t>
            </w:r>
          </w:p>
          <w:p w:rsidR="00964C06" w:rsidRPr="00964C06" w:rsidRDefault="00964C06" w:rsidP="00964C06">
            <w:pPr>
              <w:rPr>
                <w:rFonts w:cs="Times New Roman"/>
              </w:rPr>
            </w:pPr>
            <w:r w:rsidRPr="00964C06">
              <w:rPr>
                <w:rFonts w:cs="Times New Roman"/>
              </w:rPr>
              <w:t>11. Положение в климатических поясах.</w:t>
            </w:r>
          </w:p>
          <w:p w:rsidR="0002515E" w:rsidRPr="00BE71B1" w:rsidRDefault="00964C06" w:rsidP="00964C06">
            <w:pPr>
              <w:rPr>
                <w:rFonts w:ascii="Times New Roman" w:hAnsi="Times New Roman" w:cs="Times New Roman"/>
                <w:b/>
              </w:rPr>
            </w:pPr>
            <w:r w:rsidRPr="00964C06">
              <w:rPr>
                <w:rFonts w:cs="Times New Roman"/>
              </w:rPr>
              <w:t>12. Особенности органического мира.</w:t>
            </w:r>
          </w:p>
        </w:tc>
        <w:tc>
          <w:tcPr>
            <w:tcW w:w="1823" w:type="dxa"/>
          </w:tcPr>
          <w:p w:rsidR="0002515E" w:rsidRPr="003A33D9" w:rsidRDefault="00964C06" w:rsidP="00A1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Скинуть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или на почту</w:t>
            </w:r>
            <w:bookmarkStart w:id="0" w:name="_GoBack"/>
            <w:bookmarkEnd w:id="0"/>
          </w:p>
        </w:tc>
        <w:tc>
          <w:tcPr>
            <w:tcW w:w="1920" w:type="dxa"/>
          </w:tcPr>
          <w:p w:rsidR="003A33D9" w:rsidRPr="005736A9" w:rsidRDefault="003A33D9" w:rsidP="005736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578" w:type="dxa"/>
          </w:tcPr>
          <w:p w:rsidR="0002515E" w:rsidRPr="004B5FA2" w:rsidRDefault="00CE4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5736A9" w:rsidRDefault="00CE4E8D" w:rsidP="0002515E">
            <w:pPr>
              <w:rPr>
                <w:rFonts w:ascii="Times New Roman" w:hAnsi="Times New Roman" w:cs="Times New Roman"/>
                <w:b/>
              </w:rPr>
            </w:pPr>
            <w:r w:rsidRPr="004B5FA2">
              <w:rPr>
                <w:color w:val="000000"/>
              </w:rPr>
              <w:t>Комплекты женской одежды.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CE4E8D" w:rsidRDefault="00CE4E8D" w:rsidP="005736A9">
            <w:pPr>
              <w:rPr>
                <w:rFonts w:ascii="Times New Roman" w:hAnsi="Times New Roman" w:cs="Times New Roman"/>
                <w:b/>
              </w:rPr>
            </w:pPr>
            <w:r w:rsidRPr="004B5FA2">
              <w:rPr>
                <w:color w:val="000000"/>
              </w:rPr>
              <w:t>Учебник стр. 37-38 в тетрадь записать ответы на вопросы № 1,2.</w:t>
            </w:r>
          </w:p>
        </w:tc>
        <w:tc>
          <w:tcPr>
            <w:tcW w:w="1823" w:type="dxa"/>
          </w:tcPr>
          <w:p w:rsidR="0002515E" w:rsidRPr="00750457" w:rsidRDefault="00CE4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8" w:type="dxa"/>
          </w:tcPr>
          <w:p w:rsidR="0002515E" w:rsidRPr="00331AB1" w:rsidRDefault="004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4B5FA2" w:rsidRDefault="004B5FA2">
            <w:pPr>
              <w:rPr>
                <w:rFonts w:cs="Times New Roman"/>
                <w:b/>
              </w:rPr>
            </w:pPr>
            <w:r w:rsidRPr="004B5FA2">
              <w:rPr>
                <w:color w:val="000000"/>
              </w:rPr>
              <w:t>Комплекты женской одежды.</w:t>
            </w:r>
          </w:p>
        </w:tc>
        <w:tc>
          <w:tcPr>
            <w:tcW w:w="4438" w:type="dxa"/>
          </w:tcPr>
          <w:p w:rsidR="0002515E" w:rsidRPr="004B5FA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2515E" w:rsidRPr="004B5FA2" w:rsidRDefault="004B5FA2" w:rsidP="0002515E">
            <w:pPr>
              <w:rPr>
                <w:rFonts w:cs="Times New Roman"/>
                <w:b/>
              </w:rPr>
            </w:pPr>
            <w:r w:rsidRPr="004B5FA2">
              <w:rPr>
                <w:color w:val="000000"/>
              </w:rPr>
              <w:t>Учебник стр. 37-38 в тетрадь записать ответы на вопросы № 1,2.</w:t>
            </w:r>
          </w:p>
        </w:tc>
        <w:tc>
          <w:tcPr>
            <w:tcW w:w="1823" w:type="dxa"/>
          </w:tcPr>
          <w:p w:rsidR="0002515E" w:rsidRPr="004B5FA2" w:rsidRDefault="004B5FA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8" w:type="dxa"/>
          </w:tcPr>
          <w:p w:rsidR="0002515E" w:rsidRPr="00331AB1" w:rsidRDefault="004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4B5FA2" w:rsidRDefault="004B5FA2">
            <w:pPr>
              <w:rPr>
                <w:rFonts w:cs="Times New Roman"/>
                <w:b/>
              </w:rPr>
            </w:pPr>
            <w:r w:rsidRPr="004B5FA2">
              <w:rPr>
                <w:color w:val="000000"/>
              </w:rPr>
              <w:t>Комплекты женской одежды.</w:t>
            </w:r>
          </w:p>
        </w:tc>
        <w:tc>
          <w:tcPr>
            <w:tcW w:w="4438" w:type="dxa"/>
          </w:tcPr>
          <w:p w:rsidR="0002515E" w:rsidRPr="004B5FA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2515E" w:rsidRPr="004B5FA2" w:rsidRDefault="004B5FA2" w:rsidP="0002515E">
            <w:pPr>
              <w:pStyle w:val="a7"/>
              <w:rPr>
                <w:rFonts w:asciiTheme="minorHAnsi" w:hAnsiTheme="minorHAnsi"/>
                <w:b/>
                <w:sz w:val="22"/>
                <w:szCs w:val="22"/>
              </w:rPr>
            </w:pPr>
            <w:r w:rsidRPr="004B5FA2">
              <w:rPr>
                <w:rFonts w:asciiTheme="minorHAnsi" w:hAnsiTheme="minorHAnsi"/>
                <w:color w:val="000000"/>
                <w:sz w:val="22"/>
                <w:szCs w:val="22"/>
              </w:rPr>
              <w:t>Учебник стр. 37-38 в тетрадь записать ответы на вопросы № 1,2.</w:t>
            </w:r>
          </w:p>
        </w:tc>
        <w:tc>
          <w:tcPr>
            <w:tcW w:w="1823" w:type="dxa"/>
          </w:tcPr>
          <w:p w:rsidR="0002515E" w:rsidRPr="004B5FA2" w:rsidRDefault="004B5FA2" w:rsidP="005736A9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Прислать фото</w:t>
            </w: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02515E" w:rsidRPr="004B5FA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4438" w:type="dxa"/>
          </w:tcPr>
          <w:p w:rsidR="0002515E" w:rsidRPr="004B5FA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2515E" w:rsidRPr="004B5FA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1823" w:type="dxa"/>
          </w:tcPr>
          <w:p w:rsidR="0002515E" w:rsidRPr="004B5FA2" w:rsidRDefault="0002515E" w:rsidP="004B5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2515E" w:rsidRPr="005736A9" w:rsidRDefault="0002515E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02515E" w:rsidRPr="005736A9" w:rsidRDefault="0002515E" w:rsidP="005736A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5736A9" w:rsidRDefault="0002515E" w:rsidP="003A33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2515E" w:rsidRPr="005736A9" w:rsidRDefault="0002515E" w:rsidP="005736A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20" w:type="dxa"/>
          </w:tcPr>
          <w:p w:rsidR="0002515E" w:rsidRPr="005736A9" w:rsidRDefault="0002515E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E1440"/>
    <w:rsid w:val="00100CE4"/>
    <w:rsid w:val="00331AB1"/>
    <w:rsid w:val="00365B43"/>
    <w:rsid w:val="003A33D9"/>
    <w:rsid w:val="003B432D"/>
    <w:rsid w:val="00466AAA"/>
    <w:rsid w:val="004B5FA2"/>
    <w:rsid w:val="004E1F2E"/>
    <w:rsid w:val="005736A9"/>
    <w:rsid w:val="00750457"/>
    <w:rsid w:val="00940308"/>
    <w:rsid w:val="00964C06"/>
    <w:rsid w:val="00A91024"/>
    <w:rsid w:val="00B87F0C"/>
    <w:rsid w:val="00BE71B1"/>
    <w:rsid w:val="00CE4E8D"/>
    <w:rsid w:val="00DF7AED"/>
    <w:rsid w:val="00F413F8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16</cp:revision>
  <dcterms:created xsi:type="dcterms:W3CDTF">2020-04-06T16:26:00Z</dcterms:created>
  <dcterms:modified xsi:type="dcterms:W3CDTF">2020-04-13T17:06:00Z</dcterms:modified>
</cp:coreProperties>
</file>